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A30BA" w:rsidR="004A7CD2" w:rsidP="00277216" w:rsidRDefault="4E112564" w14:paraId="2CC3159B" w14:textId="43B2D625">
      <w:pPr>
        <w:pStyle w:val="Heading1"/>
        <w:spacing w:after="0"/>
        <w:jc w:val="center"/>
        <w:rPr>
          <w:rFonts w:ascii="Avenir Next LT Pro" w:hAnsi="Avenir Next LT Pro" w:cs="Arial"/>
          <w:sz w:val="48"/>
          <w:szCs w:val="48"/>
        </w:rPr>
      </w:pPr>
      <w:r w:rsidRPr="00DA30BA">
        <w:rPr>
          <w:rFonts w:ascii="Avenir Next LT Pro" w:hAnsi="Avenir Next LT Pro" w:cs="Arial"/>
          <w:sz w:val="48"/>
          <w:szCs w:val="48"/>
        </w:rPr>
        <w:t>T4L 2026</w:t>
      </w:r>
      <w:r w:rsidRPr="00DA30BA" w:rsidR="33796E71">
        <w:rPr>
          <w:rFonts w:ascii="Avenir Next LT Pro" w:hAnsi="Avenir Next LT Pro" w:cs="Arial"/>
          <w:sz w:val="48"/>
          <w:szCs w:val="48"/>
        </w:rPr>
        <w:t xml:space="preserve"> </w:t>
      </w:r>
      <w:r w:rsidRPr="00DA30BA" w:rsidR="24AE4578">
        <w:rPr>
          <w:rFonts w:ascii="Avenir Next LT Pro" w:hAnsi="Avenir Next LT Pro" w:cs="Arial"/>
          <w:sz w:val="48"/>
          <w:szCs w:val="48"/>
        </w:rPr>
        <w:t xml:space="preserve">– </w:t>
      </w:r>
      <w:r w:rsidRPr="00DA30BA">
        <w:rPr>
          <w:rFonts w:ascii="Avenir Next LT Pro" w:hAnsi="Avenir Next LT Pro" w:cs="Arial"/>
          <w:sz w:val="48"/>
          <w:szCs w:val="48"/>
        </w:rPr>
        <w:t>Schedule</w:t>
      </w:r>
      <w:r w:rsidRPr="00DA30BA" w:rsidR="24AE4578">
        <w:rPr>
          <w:rFonts w:ascii="Avenir Next LT Pro" w:hAnsi="Avenir Next LT Pro" w:cs="Arial"/>
          <w:sz w:val="48"/>
          <w:szCs w:val="48"/>
        </w:rPr>
        <w:t xml:space="preserve"> </w:t>
      </w:r>
      <w:r w:rsidRPr="00DA30BA" w:rsidR="3B8341F6">
        <w:rPr>
          <w:rFonts w:ascii="Avenir Next LT Pro" w:hAnsi="Avenir Next LT Pro" w:cs="Arial"/>
          <w:sz w:val="48"/>
          <w:szCs w:val="48"/>
        </w:rPr>
        <w:t>at a Glance</w:t>
      </w:r>
      <w:r w:rsidRPr="00DA30BA" w:rsidR="3BFDA2C1">
        <w:rPr>
          <w:rFonts w:ascii="Avenir Next LT Pro" w:hAnsi="Avenir Next LT Pro" w:cs="Arial"/>
          <w:sz w:val="48"/>
          <w:szCs w:val="48"/>
        </w:rPr>
        <w:t xml:space="preserve"> </w:t>
      </w:r>
      <w:r w:rsidRPr="00DA30BA" w:rsidR="284B6D32">
        <w:rPr>
          <w:rFonts w:ascii="Avenir Next LT Pro" w:hAnsi="Avenir Next LT Pro" w:cs="Arial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B1466F" wp14:editId="0B6FA174">
            <wp:simplePos x="0" y="0"/>
            <wp:positionH relativeFrom="column">
              <wp:posOffset>10763250</wp:posOffset>
            </wp:positionH>
            <wp:positionV relativeFrom="paragraph">
              <wp:posOffset>-76200</wp:posOffset>
            </wp:positionV>
            <wp:extent cx="743014" cy="743014"/>
            <wp:effectExtent l="0" t="0" r="0" b="0"/>
            <wp:wrapNone/>
            <wp:docPr id="18198468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46875" name="Picture 18198468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14" cy="74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A30BA" w:rsidR="004A7CD2" w:rsidP="00277216" w:rsidRDefault="4E112564" w14:paraId="008BF0CA" w14:textId="73AC3A43">
      <w:pPr>
        <w:pStyle w:val="Heading2"/>
        <w:spacing w:before="0"/>
        <w:rPr>
          <w:rFonts w:ascii="Avenir Next LT Pro" w:hAnsi="Avenir Next LT Pro" w:cs="Arial"/>
        </w:rPr>
      </w:pPr>
      <w:r w:rsidRPr="00DA30BA">
        <w:rPr>
          <w:rFonts w:ascii="Avenir Next LT Pro" w:hAnsi="Avenir Next LT Pro" w:cs="Arial"/>
        </w:rPr>
        <w:t>Thursday, February 26</w:t>
      </w:r>
      <w:r w:rsidRPr="00DA30BA" w:rsidR="004A7CD2">
        <w:rPr>
          <w:rFonts w:ascii="Avenir Next LT Pro" w:hAnsi="Avenir Next LT Pro" w:cs="Arial"/>
        </w:rPr>
        <w:tab/>
      </w:r>
      <w:r w:rsidRPr="00DA30BA" w:rsidR="004A7CD2">
        <w:rPr>
          <w:rFonts w:ascii="Avenir Next LT Pro" w:hAnsi="Avenir Next LT Pro" w:cs="Arial"/>
        </w:rPr>
        <w:tab/>
      </w:r>
      <w:r w:rsidRPr="00DA30BA" w:rsidR="004A7CD2">
        <w:rPr>
          <w:rFonts w:ascii="Avenir Next LT Pro" w:hAnsi="Avenir Next LT Pro" w:cs="Arial"/>
        </w:rPr>
        <w:tab/>
      </w:r>
      <w:r w:rsidRPr="00DA30BA" w:rsidR="004A7CD2">
        <w:rPr>
          <w:rFonts w:ascii="Avenir Next LT Pro" w:hAnsi="Avenir Next LT Pro" w:cs="Arial"/>
        </w:rPr>
        <w:tab/>
      </w:r>
      <w:r w:rsidRPr="00DA30BA" w:rsidR="004A7CD2">
        <w:rPr>
          <w:rFonts w:ascii="Avenir Next LT Pro" w:hAnsi="Avenir Next LT Pro" w:cs="Arial"/>
        </w:rPr>
        <w:tab/>
      </w:r>
      <w:r w:rsidRPr="00DA30BA" w:rsidR="084CCD90">
        <w:rPr>
          <w:rFonts w:ascii="Avenir Next LT Pro" w:hAnsi="Avenir Next LT Pro" w:cs="Arial"/>
          <w:sz w:val="24"/>
          <w:szCs w:val="24"/>
        </w:rPr>
        <w:t xml:space="preserve">Visit </w:t>
      </w:r>
      <w:hyperlink r:id="rId11">
        <w:r w:rsidRPr="00DA30BA" w:rsidR="084CCD90">
          <w:rPr>
            <w:rStyle w:val="Hyperlink"/>
            <w:rFonts w:ascii="Avenir Next LT Pro" w:hAnsi="Avenir Next LT Pro" w:cs="Arial"/>
            <w:sz w:val="24"/>
            <w:szCs w:val="24"/>
          </w:rPr>
          <w:t>t4l.msudenver.edu/conference-program/</w:t>
        </w:r>
      </w:hyperlink>
      <w:r w:rsidRPr="00DA30BA" w:rsidR="084CCD90">
        <w:rPr>
          <w:rFonts w:ascii="Avenir Next LT Pro" w:hAnsi="Avenir Next LT Pro" w:cs="Arial"/>
          <w:sz w:val="24"/>
          <w:szCs w:val="24"/>
        </w:rPr>
        <w:t xml:space="preserve"> for full session descriptions </w:t>
      </w:r>
    </w:p>
    <w:p w:rsidRPr="00DA30BA" w:rsidR="009C4660" w:rsidP="00852932" w:rsidRDefault="009C4660" w14:paraId="7F54E56E" w14:textId="505958CD">
      <w:pPr>
        <w:spacing w:after="0"/>
        <w:ind w:left="90"/>
        <w:rPr>
          <w:rFonts w:ascii="Avenir Next LT Pro" w:hAnsi="Avenir Next LT Pro" w:cs="Arial"/>
          <w:sz w:val="18"/>
          <w:szCs w:val="18"/>
        </w:rPr>
      </w:pPr>
      <w:r w:rsidRPr="00DA30BA">
        <w:rPr>
          <w:rFonts w:ascii="Avenir Next LT Pro" w:hAnsi="Avenir Next LT Pro" w:cs="Arial"/>
          <w:sz w:val="18"/>
          <w:szCs w:val="18"/>
        </w:rPr>
        <w:t>Lunch on your own.</w:t>
      </w:r>
    </w:p>
    <w:tbl>
      <w:tblPr>
        <w:tblStyle w:val="TableGrid"/>
        <w:tblW w:w="18787" w:type="dxa"/>
        <w:tblLayout w:type="fixed"/>
        <w:tblCellMar>
          <w:top w:w="72" w:type="dxa"/>
          <w:bottom w:w="72" w:type="dxa"/>
        </w:tblCellMar>
        <w:tblLook w:val="0680" w:firstRow="0" w:lastRow="0" w:firstColumn="1" w:lastColumn="0" w:noHBand="1" w:noVBand="1"/>
      </w:tblPr>
      <w:tblGrid>
        <w:gridCol w:w="1687"/>
        <w:gridCol w:w="1379"/>
        <w:gridCol w:w="5390"/>
        <w:gridCol w:w="2470"/>
        <w:gridCol w:w="7861"/>
      </w:tblGrid>
      <w:tr w:rsidRPr="00DA30BA" w:rsidR="00CF5612" w:rsidTr="00D744FC" w14:paraId="14234889" w14:textId="77777777">
        <w:tc>
          <w:tcPr>
            <w:tcW w:w="16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CF5612" w:rsidP="0033680E" w:rsidRDefault="00CF5612" w14:paraId="230C9A2D" w14:textId="7498FC56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12:30pm</w:t>
            </w:r>
          </w:p>
        </w:tc>
        <w:tc>
          <w:tcPr>
            <w:tcW w:w="17100" w:type="dxa"/>
            <w:gridSpan w:val="4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CF5612" w:rsidP="0033680E" w:rsidRDefault="009638E8" w14:paraId="5CDC8D3D" w14:textId="60B20FCD">
            <w:pPr>
              <w:rPr>
                <w:rStyle w:val="Strong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St. Cajetan’s</w:t>
            </w:r>
            <w:r w:rsidRPr="00DA30BA" w:rsidR="0010247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</w:t>
            </w:r>
            <w:r w:rsidRPr="00DA30BA" w:rsidR="0010247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Check-in opens</w:t>
            </w:r>
          </w:p>
        </w:tc>
      </w:tr>
      <w:tr w:rsidRPr="00DA30BA" w:rsidR="00CF5612" w:rsidTr="00D744FC" w14:paraId="3FC6F6BA" w14:textId="77777777">
        <w:tc>
          <w:tcPr>
            <w:tcW w:w="16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CF5612" w:rsidP="0033680E" w:rsidRDefault="00CF5612" w14:paraId="28A26E69" w14:textId="6D972CF3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1:00</w:t>
            </w:r>
            <w:r w:rsidRPr="00DA30BA" w:rsidR="00742031">
              <w:rPr>
                <w:rFonts w:ascii="Avenir Next LT Pro" w:hAnsi="Avenir Next LT Pro" w:cs="Arial"/>
                <w:sz w:val="18"/>
                <w:szCs w:val="18"/>
              </w:rPr>
              <w:t xml:space="preserve">–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>2:45pm</w:t>
            </w:r>
          </w:p>
        </w:tc>
        <w:tc>
          <w:tcPr>
            <w:tcW w:w="17100" w:type="dxa"/>
            <w:gridSpan w:val="4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CF5612" w:rsidP="0033680E" w:rsidRDefault="00742031" w14:paraId="01B960E6" w14:textId="06BB3A3C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St. Cajetan’s </w:t>
            </w:r>
            <w:r w:rsidRPr="00DA30BA" w:rsidR="0010247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>|</w:t>
            </w: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102472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CF5612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Welcome remarks </w:t>
            </w:r>
            <w:r w:rsidRPr="00DA30BA" w:rsidR="000120AF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by Provost Matthew Makley </w:t>
            </w:r>
            <w:r w:rsidRPr="00DA30BA" w:rsidR="006F55A1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 |  </w:t>
            </w:r>
            <w:r w:rsidRPr="00DA30BA" w:rsidR="00CF5612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Keynote by Dr. Justin Shaffer</w:t>
            </w:r>
            <w:r w:rsidRPr="00DA30BA" w:rsidR="00F37041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, </w:t>
            </w:r>
            <w:r w:rsidRPr="00DA30BA" w:rsidR="00F37041">
              <w:rPr>
                <w:rStyle w:val="Strong"/>
                <w:rFonts w:ascii="Avenir Next LT Pro" w:hAnsi="Avenir Next LT Pro" w:cs="Arial"/>
                <w:i/>
                <w:iCs/>
                <w:sz w:val="18"/>
                <w:szCs w:val="18"/>
              </w:rPr>
              <w:t>The Importance of Structure and Scaffolding in Course Design</w:t>
            </w:r>
          </w:p>
        </w:tc>
      </w:tr>
      <w:tr w:rsidRPr="00DA30BA" w:rsidR="0001372B" w:rsidTr="00AB5259" w14:paraId="0D5ECEEA" w14:textId="77777777">
        <w:trPr>
          <w:trHeight w:val="1550"/>
        </w:trPr>
        <w:tc>
          <w:tcPr>
            <w:tcW w:w="168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01372B" w:rsidP="0033680E" w:rsidRDefault="0001372B" w14:paraId="4EF406A1" w14:textId="69FCB5D1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3:00– 4:00pm</w:t>
            </w:r>
          </w:p>
        </w:tc>
        <w:tc>
          <w:tcPr>
            <w:tcW w:w="1379" w:type="dxa"/>
            <w:tcBorders>
              <w:top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01372B" w:rsidP="00C51E82" w:rsidRDefault="0001372B" w14:paraId="02AF1CCB" w14:textId="5371183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Roundtable sessions</w:t>
            </w:r>
          </w:p>
        </w:tc>
        <w:tc>
          <w:tcPr>
            <w:tcW w:w="7860" w:type="dxa"/>
            <w:gridSpan w:val="2"/>
            <w:tcBorders>
              <w:top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01372B" w:rsidP="00AB5259" w:rsidRDefault="0001372B" w14:paraId="79922B24" w14:textId="77777777">
            <w:pPr>
              <w:spacing w:after="40"/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St. Cajetan’s </w:t>
            </w:r>
          </w:p>
          <w:p w:rsidRPr="00DA30BA" w:rsidR="005537F8" w:rsidP="00AB5259" w:rsidRDefault="0001372B" w14:paraId="31BB5699" w14:textId="77777777">
            <w:pPr>
              <w:pStyle w:val="ListParagraph"/>
              <w:numPr>
                <w:ilvl w:val="0"/>
                <w:numId w:val="2"/>
              </w:numPr>
              <w:spacing w:after="40"/>
              <w:ind w:left="355" w:hanging="27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Community of Practice: First Year Together</w:t>
            </w:r>
            <w:r w:rsidRPr="00DA30BA" w:rsidR="005537F8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:rsidRPr="00DA30BA" w:rsidR="0001372B" w:rsidP="00AB5259" w:rsidRDefault="005537F8" w14:paraId="2AF24DD4" w14:textId="76B8FC7E">
            <w:pPr>
              <w:pStyle w:val="ListParagraph"/>
              <w:numPr>
                <w:ilvl w:val="0"/>
                <w:numId w:val="2"/>
              </w:numPr>
              <w:spacing w:after="40"/>
              <w:ind w:left="355" w:hanging="27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The Costume Shop as Community: Mentorship, Belonging, and Creative Research</w:t>
            </w:r>
          </w:p>
          <w:p w:rsidRPr="00DA30BA" w:rsidR="0001372B" w:rsidP="00AB5259" w:rsidRDefault="0001372B" w14:paraId="2F31F6F1" w14:textId="77777777">
            <w:pPr>
              <w:pStyle w:val="ListParagraph"/>
              <w:numPr>
                <w:ilvl w:val="0"/>
                <w:numId w:val="2"/>
              </w:numPr>
              <w:spacing w:after="40"/>
              <w:ind w:left="355" w:hanging="27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Three Approaches to Instructional Accessibility</w:t>
            </w:r>
          </w:p>
          <w:p w:rsidRPr="00DA30BA" w:rsidR="0001372B" w:rsidP="00AB5259" w:rsidRDefault="0001372B" w14:paraId="1D6A2E1D" w14:textId="03145C44">
            <w:pPr>
              <w:pStyle w:val="ListParagraph"/>
              <w:numPr>
                <w:ilvl w:val="0"/>
                <w:numId w:val="2"/>
              </w:numPr>
              <w:spacing w:after="40"/>
              <w:ind w:left="355" w:hanging="27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Renewing Engagement with Local Community: A Historical Walking Tour of Auraria</w:t>
            </w:r>
          </w:p>
        </w:tc>
        <w:tc>
          <w:tcPr>
            <w:tcW w:w="7861" w:type="dxa"/>
            <w:tcBorders>
              <w:top w:val="single" w:color="auto" w:sz="18" w:space="0"/>
              <w:right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C51E82" w:rsidP="00C51E82" w:rsidRDefault="00C51E82" w14:paraId="117ED3B8" w14:textId="4458B0FA">
            <w:pPr>
              <w:spacing w:after="40"/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Plaza Building</w:t>
            </w:r>
          </w:p>
          <w:p w:rsidRPr="00DA30BA" w:rsidR="00A4056C" w:rsidP="00C51E82" w:rsidRDefault="00A4056C" w14:paraId="7240049A" w14:textId="77777777">
            <w:pPr>
              <w:pStyle w:val="ListParagraph"/>
              <w:numPr>
                <w:ilvl w:val="0"/>
                <w:numId w:val="2"/>
              </w:numPr>
              <w:spacing w:after="40"/>
              <w:ind w:left="319" w:hanging="270"/>
              <w:contextualSpacing w:val="0"/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Plaza 338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Cultivating Professional Growth Through Peer Mentoring and Community of Care</w:t>
            </w:r>
          </w:p>
          <w:p w:rsidRPr="00DA30BA" w:rsidR="0001372B" w:rsidP="00C51E82" w:rsidRDefault="00A4056C" w14:paraId="78B99919" w14:textId="55054D45">
            <w:pPr>
              <w:pStyle w:val="ListParagraph"/>
              <w:numPr>
                <w:ilvl w:val="0"/>
                <w:numId w:val="2"/>
              </w:numPr>
              <w:spacing w:after="40"/>
              <w:ind w:left="319" w:hanging="270"/>
              <w:contextualSpacing w:val="0"/>
              <w:rPr>
                <w:rFonts w:ascii="Avenir Next LT Pro" w:hAnsi="Avenir Next LT Pro" w:cs="Arial"/>
                <w:i/>
                <w:iCs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Plaza 329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Deepening Student Learning Through Intentional, Regular Reflective Practice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01372B">
              <w:rPr>
                <w:rFonts w:ascii="Avenir Next LT Pro" w:hAnsi="Avenir Next LT Pro" w:cs="Arial"/>
                <w:sz w:val="18"/>
                <w:szCs w:val="18"/>
              </w:rPr>
              <w:t>Plaza 308</w:t>
            </w:r>
            <w:r w:rsidRPr="00DA30BA" w:rsidR="00B85361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01372B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Evaluating Experience: Generative AI for Authentic Online Learning</w:t>
            </w:r>
          </w:p>
          <w:p w:rsidRPr="00DA30BA" w:rsidR="0001372B" w:rsidP="00C51E82" w:rsidRDefault="0001372B" w14:paraId="6926B79C" w14:textId="321E066B">
            <w:pPr>
              <w:pStyle w:val="ListParagraph"/>
              <w:numPr>
                <w:ilvl w:val="0"/>
                <w:numId w:val="2"/>
              </w:numPr>
              <w:spacing w:after="40"/>
              <w:ind w:left="319" w:hanging="27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Plaza 306 </w:t>
            </w:r>
            <w:r w:rsidRPr="00DA30BA" w:rsidR="00B85361">
              <w:rPr>
                <w:rFonts w:ascii="Avenir Next LT Pro" w:hAnsi="Avenir Next LT Pro" w:cs="Arial"/>
                <w:sz w:val="18"/>
                <w:szCs w:val="18"/>
              </w:rPr>
              <w:t xml:space="preserve">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Alignment Card Game and Q &amp; A with Justin Shaffer</w:t>
            </w:r>
          </w:p>
        </w:tc>
      </w:tr>
      <w:tr w:rsidRPr="00DA30BA" w:rsidR="00F37041" w:rsidTr="00D744FC" w14:paraId="7A50C146" w14:textId="77777777">
        <w:tc>
          <w:tcPr>
            <w:tcW w:w="16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F37041" w:rsidP="0033680E" w:rsidRDefault="00F37041" w14:paraId="0934A86D" w14:textId="24E346C6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4:00pm-5:00pm</w:t>
            </w:r>
          </w:p>
        </w:tc>
        <w:tc>
          <w:tcPr>
            <w:tcW w:w="6769" w:type="dxa"/>
            <w:gridSpan w:val="2"/>
            <w:tcBorders>
              <w:top w:val="single" w:color="auto" w:sz="18" w:space="0"/>
              <w:bottom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F37041" w:rsidP="0033680E" w:rsidRDefault="00742031" w14:paraId="442E00AA" w14:textId="4E58D2D0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St. Cajetan’s </w:t>
            </w:r>
            <w:r w:rsidRPr="00DA30BA" w:rsidR="0010247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>|</w:t>
            </w:r>
            <w:r w:rsidRPr="00DA30BA" w:rsidR="00102472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F37041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Poster Session and Welcome Reception</w:t>
            </w:r>
          </w:p>
        </w:tc>
        <w:tc>
          <w:tcPr>
            <w:tcW w:w="10331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F37041" w:rsidP="0033680E" w:rsidRDefault="00F37041" w14:paraId="4EFA7B15" w14:textId="38D94F2F">
            <w:pPr>
              <w:rPr>
                <w:rStyle w:val="Strong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Visit </w:t>
            </w:r>
            <w:hyperlink w:history="1" r:id="rId12">
              <w:r w:rsidRPr="00DA30BA">
                <w:rPr>
                  <w:rStyle w:val="Hyperlink"/>
                  <w:rFonts w:ascii="Avenir Next LT Pro" w:hAnsi="Avenir Next LT Pro" w:cs="Arial"/>
                  <w:sz w:val="18"/>
                  <w:szCs w:val="18"/>
                </w:rPr>
                <w:t>t4l.msudenver.edu/conference-program/</w:t>
              </w:r>
            </w:hyperlink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for poster titles</w:t>
            </w:r>
          </w:p>
        </w:tc>
      </w:tr>
    </w:tbl>
    <w:p w:rsidRPr="00DA30BA" w:rsidR="00EA0503" w:rsidP="00BD0E0E" w:rsidRDefault="00EA0503" w14:paraId="4DCD17B3" w14:textId="2BB850EB">
      <w:pPr>
        <w:spacing w:after="120"/>
        <w:ind w:left="86"/>
        <w:rPr>
          <w:rFonts w:ascii="Avenir Next LT Pro" w:hAnsi="Avenir Next LT Pro" w:cs="Arial"/>
          <w:sz w:val="18"/>
          <w:szCs w:val="18"/>
        </w:rPr>
      </w:pPr>
      <w:r w:rsidRPr="00DA30BA">
        <w:rPr>
          <w:rFonts w:ascii="Avenir Next LT Pro" w:hAnsi="Avenir Next LT Pro" w:cs="Arial"/>
          <w:sz w:val="18"/>
          <w:szCs w:val="18"/>
        </w:rPr>
        <w:t>Dinner on your own.</w:t>
      </w:r>
      <w:r w:rsidRPr="00DA30BA" w:rsidR="00F37041">
        <w:rPr>
          <w:rFonts w:ascii="Avenir Next LT Pro" w:hAnsi="Avenir Next LT Pro" w:cs="Arial"/>
          <w:sz w:val="18"/>
          <w:szCs w:val="18"/>
        </w:rPr>
        <w:t xml:space="preserve"> </w:t>
      </w:r>
    </w:p>
    <w:p w:rsidRPr="00DA30BA" w:rsidR="00742031" w:rsidP="0033680E" w:rsidRDefault="00742031" w14:paraId="56B330A8" w14:textId="6234953D">
      <w:pPr>
        <w:pStyle w:val="Heading2"/>
        <w:rPr>
          <w:rFonts w:ascii="Avenir Next LT Pro" w:hAnsi="Avenir Next LT Pro" w:cs="Arial"/>
        </w:rPr>
      </w:pPr>
      <w:r w:rsidRPr="00DA30BA">
        <w:rPr>
          <w:rFonts w:ascii="Avenir Next LT Pro" w:hAnsi="Avenir Next LT Pro" w:cs="Arial"/>
        </w:rPr>
        <w:t>Friday February 27</w:t>
      </w:r>
      <w:r w:rsidRPr="00DA30BA" w:rsidR="00C51E82">
        <w:rPr>
          <w:rFonts w:ascii="Avenir Next LT Pro" w:hAnsi="Avenir Next LT Pro" w:cs="Arial"/>
        </w:rPr>
        <w:t xml:space="preserve"> - Morning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1687"/>
        <w:gridCol w:w="8493"/>
        <w:gridCol w:w="8494"/>
      </w:tblGrid>
      <w:tr w:rsidRPr="00DA30BA" w:rsidR="00A93614" w:rsidTr="00DB034C" w14:paraId="26BCE37D" w14:textId="77777777">
        <w:tc>
          <w:tcPr>
            <w:tcW w:w="16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A93614" w:rsidP="0033680E" w:rsidRDefault="00A93614" w14:paraId="1E719A60" w14:textId="24A0B201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8:00 – 8:45am</w:t>
            </w:r>
          </w:p>
        </w:tc>
        <w:tc>
          <w:tcPr>
            <w:tcW w:w="8493" w:type="dxa"/>
            <w:tcBorders>
              <w:top w:val="single" w:color="auto" w:sz="18" w:space="0"/>
              <w:right w:val="single" w:color="auto" w:sz="4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A93614" w:rsidP="0033680E" w:rsidRDefault="00A93614" w14:paraId="191B1F08" w14:textId="77777777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Tivoli Turnhalle | </w:t>
            </w: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Breakfast</w:t>
            </w:r>
          </w:p>
        </w:tc>
        <w:tc>
          <w:tcPr>
            <w:tcW w:w="8494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 w:rsidRPr="00DA30BA" w:rsidR="00A93614" w:rsidP="0033680E" w:rsidRDefault="0090792C" w14:paraId="073C134B" w14:textId="108682B9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Registration Desk </w:t>
            </w:r>
            <w:r w:rsidRPr="00DA30BA" w:rsidR="0009665F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is in JSSB</w:t>
            </w:r>
          </w:p>
        </w:tc>
      </w:tr>
      <w:tr w:rsidRPr="00DA30BA" w:rsidR="00D01332" w:rsidTr="00C51E82" w14:paraId="1FAE2A0D" w14:textId="77777777">
        <w:trPr>
          <w:trHeight w:val="1955"/>
        </w:trPr>
        <w:tc>
          <w:tcPr>
            <w:tcW w:w="168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D01332" w:rsidP="0033680E" w:rsidRDefault="00D01332" w14:paraId="376FF193" w14:textId="1FEAFA6F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9:00 – 10:00am</w:t>
            </w:r>
          </w:p>
        </w:tc>
        <w:tc>
          <w:tcPr>
            <w:tcW w:w="8493" w:type="dxa"/>
            <w:tcBorders>
              <w:top w:val="single" w:color="auto" w:sz="18" w:space="0"/>
              <w:right w:val="single" w:color="auto" w:sz="4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D01332" w:rsidP="00C51E82" w:rsidRDefault="00D01332" w14:paraId="756DB97F" w14:textId="3F08165B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200 | Interactive </w:t>
            </w:r>
            <w:r w:rsidRPr="00DA30BA" w:rsidR="00130FEA">
              <w:rPr>
                <w:rFonts w:ascii="Avenir Next LT Pro" w:hAnsi="Avenir Next LT Pro" w:cs="Arial"/>
                <w:sz w:val="18"/>
                <w:szCs w:val="18"/>
              </w:rPr>
              <w:t xml:space="preserve">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Transforming Graduate Education: Group Counseling Theory and Co-Teaching Strategies</w:t>
            </w:r>
          </w:p>
          <w:p w:rsidRPr="00DA30BA" w:rsidR="00D01332" w:rsidP="00C51E82" w:rsidRDefault="00D01332" w14:paraId="0C9F7F7F" w14:textId="271A4D2D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202 | Interactive</w:t>
            </w:r>
            <w:r w:rsidRPr="00DA30BA" w:rsidR="00130FE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Textbook or TikTok? Using Social Media for STEM Skills Building</w:t>
            </w:r>
          </w:p>
          <w:p w:rsidRPr="00DA30BA" w:rsidR="00CF251B" w:rsidP="00C51E82" w:rsidRDefault="00D01332" w14:paraId="00A26617" w14:textId="77777777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Fonts w:ascii="Avenir Next LT Pro" w:hAnsi="Avenir Next LT Pro" w:cs="Arial"/>
                <w:i/>
                <w:iCs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204 | Interactive</w:t>
            </w:r>
            <w:r w:rsidRPr="00DA30BA" w:rsidR="00130FE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Pathfinding Curriculum: Designing Your Program as a System of Learning</w:t>
            </w:r>
            <w:r w:rsidRPr="00DA30BA" w:rsidR="00CF251B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:rsidRPr="00DA30BA" w:rsidR="00CF251B" w:rsidP="00C51E82" w:rsidRDefault="00CF251B" w14:paraId="62BFADFC" w14:textId="3A9BA8AA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205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Leveraging a College Coordinator Model to Provide Curated Faculty Development</w:t>
            </w:r>
          </w:p>
          <w:p w:rsidRPr="00DA30BA" w:rsidR="00CF251B" w:rsidP="00C51E82" w:rsidRDefault="00CF251B" w14:paraId="6E8276FC" w14:textId="77777777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206 | Roundtable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AI-Resistant Assignments: Do They Really Exist?</w:t>
            </w:r>
          </w:p>
          <w:p w:rsidRPr="00DA30BA" w:rsidR="00D01332" w:rsidP="00C51E82" w:rsidRDefault="00CF251B" w14:paraId="0C979FE3" w14:textId="55F3B2C2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From Data to Action: Building a DFW Playbook to Support Student Success</w:t>
            </w:r>
          </w:p>
        </w:tc>
        <w:tc>
          <w:tcPr>
            <w:tcW w:w="8494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:rsidRPr="00DA30BA" w:rsidR="00CF251B" w:rsidP="00C51E82" w:rsidRDefault="00CF251B" w14:paraId="7C556BFB" w14:textId="21E54E60">
            <w:pPr>
              <w:spacing w:after="40"/>
              <w:rPr>
                <w:rStyle w:val="Strong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Research sessions (30 minutes)</w:t>
            </w:r>
          </w:p>
          <w:p w:rsidRPr="00DA30BA" w:rsidR="00CF251B" w:rsidP="00C51E82" w:rsidRDefault="00CF251B" w14:paraId="41377119" w14:textId="18B802AF">
            <w:pPr>
              <w:pStyle w:val="ListParagraph"/>
              <w:numPr>
                <w:ilvl w:val="0"/>
                <w:numId w:val="3"/>
              </w:numPr>
              <w:spacing w:after="40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9:00 – 9:30am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</w:t>
            </w:r>
            <w:r w:rsidRPr="00DA30BA" w:rsidR="00A1055C">
              <w:rPr>
                <w:rFonts w:ascii="Avenir Next LT Pro" w:hAnsi="Avenir Next LT Pro" w:cs="Arial"/>
                <w:sz w:val="18"/>
                <w:szCs w:val="18"/>
              </w:rPr>
              <w:t xml:space="preserve"> JSSB 203 |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0F2D21">
              <w:rPr>
                <w:rFonts w:ascii="Avenir Next LT Pro" w:hAnsi="Avenir Next LT Pro" w:cs="Arial"/>
                <w:sz w:val="18"/>
                <w:szCs w:val="18"/>
              </w:rPr>
              <w:br/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Creating Assignments that May Improve Student Well-being and Health-Related Behaviors</w:t>
            </w:r>
          </w:p>
          <w:p w:rsidRPr="00DA30BA" w:rsidR="00CF251B" w:rsidP="00C51E82" w:rsidRDefault="00CF251B" w14:paraId="06FAA327" w14:textId="4E1B0D53">
            <w:pPr>
              <w:pStyle w:val="ListParagraph"/>
              <w:numPr>
                <w:ilvl w:val="0"/>
                <w:numId w:val="3"/>
              </w:numPr>
              <w:spacing w:after="40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9:30am – 10am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A1055C">
              <w:rPr>
                <w:rFonts w:ascii="Avenir Next LT Pro" w:hAnsi="Avenir Next LT Pro" w:cs="Arial"/>
                <w:sz w:val="18"/>
                <w:szCs w:val="18"/>
              </w:rPr>
              <w:t xml:space="preserve">JSSB 203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Beyond Grades: Advocating for Mental Health Monitoring in Healthcare Education</w:t>
            </w:r>
          </w:p>
          <w:p w:rsidRPr="00DA30BA" w:rsidR="00C51E82" w:rsidP="00C51E82" w:rsidRDefault="00C51E82" w14:paraId="1329647C" w14:textId="77777777">
            <w:pPr>
              <w:pStyle w:val="ListParagraph"/>
              <w:spacing w:after="40"/>
              <w:ind w:left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</w:p>
          <w:p w:rsidRPr="00DA30BA" w:rsidR="00D01332" w:rsidP="00C51E82" w:rsidRDefault="00EC777D" w14:paraId="7BBDB44B" w14:textId="1D89BF59">
            <w:pPr>
              <w:pStyle w:val="ListParagraph"/>
              <w:numPr>
                <w:ilvl w:val="0"/>
                <w:numId w:val="3"/>
              </w:numPr>
              <w:spacing w:after="40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9:00 – 9:30am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130FEA">
              <w:rPr>
                <w:rFonts w:ascii="Avenir Next LT Pro" w:hAnsi="Avenir Next LT Pro" w:cs="Arial"/>
                <w:sz w:val="18"/>
                <w:szCs w:val="18"/>
              </w:rPr>
              <w:t xml:space="preserve">| </w:t>
            </w:r>
            <w:r w:rsidRPr="00DA30BA" w:rsidR="00A1055C">
              <w:rPr>
                <w:rFonts w:ascii="Avenir Next LT Pro" w:hAnsi="Avenir Next LT Pro" w:cs="Arial"/>
                <w:sz w:val="18"/>
                <w:szCs w:val="18"/>
              </w:rPr>
              <w:t xml:space="preserve">JSSB 209 | </w:t>
            </w:r>
            <w:r w:rsidRPr="00DA30BA" w:rsidR="00D0133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Fostering Digital Fluency in Hematology Education through Reflective Practice</w:t>
            </w:r>
          </w:p>
          <w:p w:rsidRPr="00DA30BA" w:rsidR="00D01332" w:rsidP="00C51E82" w:rsidRDefault="00EC777D" w14:paraId="5C9372F6" w14:textId="6170C995">
            <w:pPr>
              <w:pStyle w:val="ListParagraph"/>
              <w:numPr>
                <w:ilvl w:val="0"/>
                <w:numId w:val="3"/>
              </w:numPr>
              <w:spacing w:after="40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9:30am – 10am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</w:t>
            </w:r>
            <w:r w:rsidRPr="00DA30BA" w:rsidR="00A1055C">
              <w:rPr>
                <w:rFonts w:ascii="Avenir Next LT Pro" w:hAnsi="Avenir Next LT Pro" w:cs="Arial"/>
                <w:sz w:val="18"/>
                <w:szCs w:val="18"/>
              </w:rPr>
              <w:t xml:space="preserve"> JSSB 209 | </w:t>
            </w:r>
            <w:r w:rsidRPr="00DA30BA" w:rsidR="00D0133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Rethinking Higher Education: A Pedagogical Turn in Hungary</w:t>
            </w:r>
          </w:p>
        </w:tc>
      </w:tr>
      <w:tr w:rsidRPr="00DA30BA" w:rsidR="009415AF" w:rsidTr="00C51E82" w14:paraId="5E6141A3" w14:textId="77777777">
        <w:trPr>
          <w:trHeight w:val="1955"/>
        </w:trPr>
        <w:tc>
          <w:tcPr>
            <w:tcW w:w="168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9415AF" w:rsidP="00126E25" w:rsidRDefault="009415AF" w14:paraId="778FF0AA" w14:textId="23ED9B79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10:15 – 11:15am </w:t>
            </w:r>
          </w:p>
        </w:tc>
        <w:tc>
          <w:tcPr>
            <w:tcW w:w="8493" w:type="dxa"/>
            <w:tcBorders>
              <w:top w:val="single" w:color="auto" w:sz="18" w:space="0"/>
              <w:right w:val="single" w:color="auto" w:sz="4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9415AF" w:rsidP="00C51E82" w:rsidRDefault="009415AF" w14:paraId="01A9A8E3" w14:textId="44AF6923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200 | Interactive</w:t>
            </w:r>
            <w:r w:rsidRPr="00DA30BA" w:rsidR="0082794F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AI Conversations Toolkit: A Campus Approach to Readiness through Faculty Dialogue</w:t>
            </w:r>
          </w:p>
          <w:p w:rsidRPr="00DA30BA" w:rsidR="009415AF" w:rsidP="00C51E82" w:rsidRDefault="009415AF" w14:paraId="224BA0D2" w14:textId="6A074C3C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202 | Interactive </w:t>
            </w:r>
            <w:r w:rsidRPr="00DA30BA" w:rsidR="0082794F">
              <w:rPr>
                <w:rFonts w:ascii="Avenir Next LT Pro" w:hAnsi="Avenir Next LT Pro" w:cs="Arial"/>
                <w:sz w:val="18"/>
                <w:szCs w:val="18"/>
              </w:rPr>
              <w:t xml:space="preserve">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Course Design </w:t>
            </w:r>
            <w:r w:rsidRPr="00DA30BA" w:rsidR="00C51E8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with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 Meaning</w:t>
            </w:r>
          </w:p>
          <w:p w:rsidRPr="00DA30BA" w:rsidR="009415AF" w:rsidP="00C51E82" w:rsidRDefault="009415AF" w14:paraId="2591571D" w14:textId="26B88AD2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203 | Roundtable</w:t>
            </w:r>
            <w:r w:rsidRPr="00DA30BA" w:rsidR="0082794F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Small Practices, Big Impact: A Human-Centered Approach to Faculty Development</w:t>
            </w:r>
          </w:p>
          <w:p w:rsidRPr="00DA30BA" w:rsidR="00A57280" w:rsidP="00C51E82" w:rsidRDefault="009415AF" w14:paraId="41B53048" w14:textId="77777777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204 | Interactive</w:t>
            </w:r>
            <w:r w:rsidRPr="00DA30BA" w:rsidR="0082794F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Teach Like a Rock Star… Literally</w:t>
            </w:r>
          </w:p>
          <w:p w:rsidRPr="00DA30BA" w:rsidR="009415AF" w:rsidP="00C51E82" w:rsidRDefault="009415AF" w14:paraId="00C32B8C" w14:textId="77777777">
            <w:pPr>
              <w:pStyle w:val="ListParagraph"/>
              <w:numPr>
                <w:ilvl w:val="0"/>
                <w:numId w:val="3"/>
              </w:numPr>
              <w:spacing w:after="40"/>
              <w:ind w:left="20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205 | Interactive</w:t>
            </w:r>
            <w:r w:rsidRPr="00DA30BA" w:rsidR="00A57280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A57280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Reflective Instruction as a Tool for Ethical Engagement with Controversy</w:t>
            </w:r>
          </w:p>
          <w:p w:rsidRPr="00DA30BA" w:rsidR="00C51E82" w:rsidP="00C51E82" w:rsidRDefault="00C51E82" w14:paraId="5A6A4731" w14:textId="1A3BAE6C">
            <w:pPr>
              <w:pStyle w:val="ListParagraph"/>
              <w:numPr>
                <w:ilvl w:val="0"/>
                <w:numId w:val="3"/>
              </w:numPr>
              <w:spacing w:after="40" w:line="259" w:lineRule="auto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206 | Roundtable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Creating Presence to Center People: A Journey in Pedagogical Practices</w:t>
            </w:r>
          </w:p>
          <w:p w:rsidRPr="00DA30BA" w:rsidR="00C51E82" w:rsidP="00C51E82" w:rsidRDefault="00C51E82" w14:paraId="48A44B0C" w14:textId="2CF950CA">
            <w:pPr>
              <w:pStyle w:val="ListParagraph"/>
              <w:numPr>
                <w:ilvl w:val="0"/>
                <w:numId w:val="3"/>
              </w:numPr>
              <w:spacing w:after="40" w:line="259" w:lineRule="auto"/>
              <w:ind w:left="173" w:hanging="173"/>
              <w:contextualSpacing w:val="0"/>
              <w:rPr>
                <w:rFonts w:ascii="Avenir Next LT Pro" w:hAnsi="Avenir Next LT Pro" w:cs="Arial"/>
                <w:i/>
                <w:iCs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Fostering Joy by Slowing Down through Writing-Centered Active Learning </w:t>
            </w:r>
          </w:p>
        </w:tc>
        <w:tc>
          <w:tcPr>
            <w:tcW w:w="8494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:rsidRPr="00DA30BA" w:rsidR="00C51E82" w:rsidP="00C51E82" w:rsidRDefault="00C51E82" w14:paraId="36E886BB" w14:textId="43B4E22C">
            <w:pPr>
              <w:spacing w:after="40"/>
              <w:rPr>
                <w:rStyle w:val="Emphasis"/>
                <w:rFonts w:ascii="Avenir Next LT Pro" w:hAnsi="Avenir Next LT Pro" w:cs="Arial"/>
                <w:b/>
                <w:bCs/>
                <w:i w:val="0"/>
                <w:iCs w:val="0"/>
                <w:sz w:val="18"/>
                <w:szCs w:val="18"/>
              </w:rPr>
            </w:pP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Research sessions (30 minutes)</w:t>
            </w:r>
          </w:p>
          <w:p w:rsidRPr="00DA30BA" w:rsidR="009415AF" w:rsidP="00C51E82" w:rsidRDefault="00314A0D" w14:paraId="3CB84462" w14:textId="7BDA6813">
            <w:pPr>
              <w:pStyle w:val="ListParagraph"/>
              <w:numPr>
                <w:ilvl w:val="0"/>
                <w:numId w:val="3"/>
              </w:numPr>
              <w:spacing w:after="40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10:15 – 10:45am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A2544D">
              <w:rPr>
                <w:rFonts w:ascii="Avenir Next LT Pro" w:hAnsi="Avenir Next LT Pro" w:cs="Arial"/>
                <w:sz w:val="18"/>
                <w:szCs w:val="18"/>
              </w:rPr>
              <w:t>J</w:t>
            </w:r>
            <w:r w:rsidRPr="00DA30BA" w:rsidR="009415AF">
              <w:rPr>
                <w:rFonts w:ascii="Avenir Next LT Pro" w:hAnsi="Avenir Next LT Pro" w:cs="Arial"/>
                <w:sz w:val="18"/>
                <w:szCs w:val="18"/>
              </w:rPr>
              <w:t>SSB 209 |</w:t>
            </w:r>
            <w:r w:rsidRPr="00DA30BA" w:rsidR="00A1055C">
              <w:rPr>
                <w:rFonts w:ascii="Avenir Next LT Pro" w:hAnsi="Avenir Next LT Pro" w:cs="Arial"/>
                <w:sz w:val="18"/>
                <w:szCs w:val="18"/>
              </w:rPr>
              <w:t xml:space="preserve"> Research | </w:t>
            </w:r>
            <w:r w:rsidRPr="00DA30BA" w:rsidR="009415AF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Designing for Psychological Safety in Online Higher Education</w:t>
            </w:r>
          </w:p>
          <w:p w:rsidRPr="00DA30BA" w:rsidR="009415AF" w:rsidP="00C51E82" w:rsidRDefault="00A2544D" w14:paraId="68108F95" w14:textId="72356315">
            <w:pPr>
              <w:pStyle w:val="ListParagraph"/>
              <w:numPr>
                <w:ilvl w:val="0"/>
                <w:numId w:val="3"/>
              </w:numPr>
              <w:spacing w:after="40"/>
              <w:ind w:left="173" w:hanging="173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 xml:space="preserve">10:45 – 11:15am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| </w:t>
            </w:r>
            <w:r w:rsidRPr="00DA30BA" w:rsidR="009415AF">
              <w:rPr>
                <w:rFonts w:ascii="Avenir Next LT Pro" w:hAnsi="Avenir Next LT Pro" w:cs="Arial"/>
                <w:sz w:val="18"/>
                <w:szCs w:val="18"/>
              </w:rPr>
              <w:t xml:space="preserve">JSSB 209 | </w:t>
            </w:r>
            <w:r w:rsidRPr="00DA30BA" w:rsidR="00A1055C">
              <w:rPr>
                <w:rFonts w:ascii="Avenir Next LT Pro" w:hAnsi="Avenir Next LT Pro" w:cs="Arial"/>
                <w:sz w:val="18"/>
                <w:szCs w:val="18"/>
              </w:rPr>
              <w:t xml:space="preserve">Research | </w:t>
            </w:r>
            <w:r w:rsidRPr="00DA30BA" w:rsidR="009415AF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The Significance of Rubrics in a Neurodivergent Classroom</w:t>
            </w:r>
          </w:p>
        </w:tc>
      </w:tr>
      <w:tr w:rsidRPr="00DA30BA" w:rsidR="00BD7407" w:rsidTr="00D744FC" w14:paraId="7A3538D9" w14:textId="77777777">
        <w:tc>
          <w:tcPr>
            <w:tcW w:w="16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Pr="00DA30BA" w:rsidR="00BD7407" w:rsidP="00126E25" w:rsidRDefault="00BD7407" w14:paraId="541FE361" w14:textId="36C5B2CB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11:15am – 1:15pm</w:t>
            </w:r>
          </w:p>
        </w:tc>
        <w:tc>
          <w:tcPr>
            <w:tcW w:w="16987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Pr="00DA30BA" w:rsidR="00BD7407" w:rsidP="0033680E" w:rsidRDefault="00AC3FEB" w14:paraId="6662DFEB" w14:textId="5AD8C587">
            <w:pPr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Tivoli </w:t>
            </w:r>
            <w:r w:rsidRPr="00DA30BA" w:rsidR="00EA0503">
              <w:rPr>
                <w:rFonts w:ascii="Avenir Next LT Pro" w:hAnsi="Avenir Next LT Pro" w:cs="Arial"/>
                <w:sz w:val="18"/>
                <w:szCs w:val="18"/>
              </w:rPr>
              <w:t>Turnhalle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BF64C9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>|</w:t>
            </w:r>
            <w:r w:rsidRPr="00DA30BA" w:rsidR="00BF64C9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Lunch </w:t>
            </w:r>
            <w:r w:rsidRPr="00DA30BA" w:rsidR="00102472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 |  </w:t>
            </w: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Keynote by Dr. Michelle Miller, </w:t>
            </w:r>
            <w:r w:rsidRPr="00DA30BA">
              <w:rPr>
                <w:rStyle w:val="Strong"/>
                <w:rFonts w:ascii="Avenir Next LT Pro" w:hAnsi="Avenir Next LT Pro" w:cs="Arial"/>
                <w:i/>
                <w:iCs/>
                <w:sz w:val="18"/>
                <w:szCs w:val="18"/>
              </w:rPr>
              <w:t>Memory in the Age of Technology: What to Know, What to Remember, and Why It Still Matters for Teaching and Learning</w:t>
            </w:r>
          </w:p>
        </w:tc>
      </w:tr>
    </w:tbl>
    <w:p w:rsidRPr="00DA30BA" w:rsidR="00C51E82" w:rsidP="00C51E82" w:rsidRDefault="00C51E82" w14:paraId="4DB346AF" w14:textId="4ED894B2">
      <w:pPr>
        <w:pStyle w:val="Heading2"/>
        <w:rPr>
          <w:rFonts w:ascii="Avenir Next LT Pro" w:hAnsi="Avenir Next LT Pro" w:cs="Arial"/>
        </w:rPr>
      </w:pPr>
      <w:r w:rsidRPr="00DA30BA">
        <w:rPr>
          <w:rFonts w:ascii="Avenir Next LT Pro" w:hAnsi="Avenir Next LT Pro" w:cs="Arial"/>
        </w:rPr>
        <w:t>Friday February 27 - Afternoon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1597"/>
        <w:gridCol w:w="9000"/>
        <w:gridCol w:w="8077"/>
      </w:tblGrid>
      <w:tr w:rsidRPr="00DA30BA" w:rsidR="005A16B2" w:rsidTr="00BF64C9" w14:paraId="2E4AE3AE" w14:textId="77777777">
        <w:trPr>
          <w:trHeight w:val="1226"/>
        </w:trPr>
        <w:tc>
          <w:tcPr>
            <w:tcW w:w="159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5A16B2" w:rsidP="00126E25" w:rsidRDefault="005A16B2" w14:paraId="66D2CE0C" w14:textId="60BC9D64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1:30 – 2:30pm</w:t>
            </w:r>
          </w:p>
        </w:tc>
        <w:tc>
          <w:tcPr>
            <w:tcW w:w="9000" w:type="dxa"/>
            <w:tcBorders>
              <w:top w:val="single" w:color="auto" w:sz="18" w:space="0"/>
              <w:right w:val="single" w:color="auto" w:sz="4" w:space="0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5A16B2" w:rsidP="00BF64C9" w:rsidRDefault="005A16B2" w14:paraId="3E496AC4" w14:textId="24106CAC">
            <w:pPr>
              <w:pStyle w:val="ListParagraph"/>
              <w:numPr>
                <w:ilvl w:val="0"/>
                <w:numId w:val="4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200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Quality Over Quantity: Strategic Examples for Inclusive Quantitative Learning</w:t>
            </w:r>
          </w:p>
          <w:p w:rsidRPr="00DA30BA" w:rsidR="005A16B2" w:rsidP="00BF64C9" w:rsidRDefault="005A16B2" w14:paraId="517C124F" w14:textId="0D369C6F">
            <w:pPr>
              <w:pStyle w:val="ListParagraph"/>
              <w:numPr>
                <w:ilvl w:val="0"/>
                <w:numId w:val="4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202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From Pedagogical Solitude to Solidarity: Faculty-Student Partnerships as Humanizing Praxis</w:t>
            </w:r>
          </w:p>
          <w:p w:rsidRPr="00DA30BA" w:rsidR="005A16B2" w:rsidP="00BF64C9" w:rsidRDefault="005A16B2" w14:paraId="31D81AEB" w14:textId="39A26B5D">
            <w:pPr>
              <w:pStyle w:val="ListParagraph"/>
              <w:numPr>
                <w:ilvl w:val="0"/>
                <w:numId w:val="4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204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The Power of Data: Making Informed Instructional Decisions</w:t>
            </w:r>
          </w:p>
        </w:tc>
        <w:tc>
          <w:tcPr>
            <w:tcW w:w="8077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:rsidRPr="00DA30BA" w:rsidR="005A16B2" w:rsidP="00BF64C9" w:rsidRDefault="005A16B2" w14:paraId="6BCD68AE" w14:textId="159F13F9">
            <w:pPr>
              <w:pStyle w:val="ListParagraph"/>
              <w:numPr>
                <w:ilvl w:val="0"/>
                <w:numId w:val="4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205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Hand-Drawn Visual Essays: Challenge, Enjoyment, and Deep Learning</w:t>
            </w:r>
          </w:p>
          <w:p w:rsidRPr="00DA30BA" w:rsidR="005A16B2" w:rsidP="00BF64C9" w:rsidRDefault="005A16B2" w14:paraId="22D115A4" w14:textId="03C6B1EF">
            <w:pPr>
              <w:pStyle w:val="ListParagraph"/>
              <w:numPr>
                <w:ilvl w:val="0"/>
                <w:numId w:val="4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Cultivating Presence: Mindful Practices for Self and Students</w:t>
            </w:r>
          </w:p>
          <w:p w:rsidRPr="00DA30BA" w:rsidR="005A16B2" w:rsidP="00BF64C9" w:rsidRDefault="005A16B2" w14:paraId="40378DE2" w14:textId="09513381">
            <w:pPr>
              <w:pStyle w:val="ListParagraph"/>
              <w:numPr>
                <w:ilvl w:val="0"/>
                <w:numId w:val="4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211 | Roundtable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Q&amp;A with Michelle Miller</w:t>
            </w:r>
          </w:p>
        </w:tc>
      </w:tr>
      <w:tr w:rsidRPr="00DA30BA" w:rsidR="008528C6" w:rsidTr="00BF64C9" w14:paraId="64BFC46A" w14:textId="77777777">
        <w:trPr>
          <w:trHeight w:val="1685"/>
        </w:trPr>
        <w:tc>
          <w:tcPr>
            <w:tcW w:w="159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8528C6" w:rsidP="00126E25" w:rsidRDefault="008528C6" w14:paraId="0A0D561E" w14:textId="66ADEBB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2:45 – 3:45pm</w:t>
            </w:r>
          </w:p>
        </w:tc>
        <w:tc>
          <w:tcPr>
            <w:tcW w:w="9000" w:type="dxa"/>
            <w:tcBorders>
              <w:top w:val="single" w:color="auto" w:sz="18" w:space="0"/>
              <w:right w:val="single" w:color="auto" w:sz="4" w:space="0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8528C6" w:rsidP="00BF64C9" w:rsidRDefault="008528C6" w14:paraId="746BCE80" w14:textId="00A61833">
            <w:pPr>
              <w:pStyle w:val="ListParagraph"/>
              <w:numPr>
                <w:ilvl w:val="0"/>
                <w:numId w:val="5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200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Slowing Down: An Approach to Joyful Teaching</w:t>
            </w:r>
          </w:p>
          <w:p w:rsidRPr="00DA30BA" w:rsidR="008528C6" w:rsidP="00BF64C9" w:rsidRDefault="008528C6" w14:paraId="64941DB8" w14:textId="3A8B2D45">
            <w:pPr>
              <w:pStyle w:val="ListParagraph"/>
              <w:numPr>
                <w:ilvl w:val="0"/>
                <w:numId w:val="5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202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Beyond Bloom’s: Designing Human-Centered Learning in the Age of AI</w:t>
            </w:r>
          </w:p>
          <w:p w:rsidRPr="00DA30BA" w:rsidR="0004542E" w:rsidP="00BF64C9" w:rsidRDefault="008528C6" w14:paraId="730E325D" w14:textId="77777777">
            <w:pPr>
              <w:pStyle w:val="ListParagraph"/>
              <w:numPr>
                <w:ilvl w:val="0"/>
                <w:numId w:val="5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203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Process Over Perfection: Feminist Pedagogy for Nontraditional Learners</w:t>
            </w:r>
          </w:p>
          <w:p w:rsidRPr="00DA30BA" w:rsidR="008528C6" w:rsidP="00120BB2" w:rsidRDefault="008528C6" w14:paraId="1B829CC8" w14:textId="77777777">
            <w:pPr>
              <w:pStyle w:val="ListParagraph"/>
              <w:numPr>
                <w:ilvl w:val="0"/>
                <w:numId w:val="5"/>
              </w:numPr>
              <w:spacing w:after="40"/>
              <w:ind w:left="286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204 | Interactive</w:t>
            </w:r>
            <w:r w:rsidRPr="00DA30BA" w:rsidR="00DF5E33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DF5E33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Beyond Accommodation: Creating Classrooms that Embrace Neurodiversity</w:t>
            </w:r>
          </w:p>
          <w:p w:rsidRPr="00DA30BA" w:rsidR="0004542E" w:rsidP="00BF64C9" w:rsidRDefault="0004542E" w14:paraId="4244C451" w14:textId="77777777">
            <w:pPr>
              <w:pStyle w:val="ListParagraph"/>
              <w:numPr>
                <w:ilvl w:val="0"/>
                <w:numId w:val="5"/>
              </w:numPr>
              <w:spacing w:after="40"/>
              <w:ind w:left="286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205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Critical Thinking Through Group Work Scaffolding</w:t>
            </w:r>
          </w:p>
          <w:p w:rsidRPr="00DA30BA" w:rsidR="00A82080" w:rsidP="00A82080" w:rsidRDefault="00A82080" w14:paraId="632C2AAB" w14:textId="4E7F9D75">
            <w:pPr>
              <w:pStyle w:val="ListParagraph"/>
              <w:numPr>
                <w:ilvl w:val="0"/>
                <w:numId w:val="5"/>
              </w:numPr>
              <w:spacing w:after="40" w:line="259" w:lineRule="auto"/>
              <w:ind w:left="247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206 | Roundtable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Individualized Community Engagement Partnership: Students Drive Engagement</w:t>
            </w:r>
          </w:p>
          <w:p w:rsidRPr="00DA30BA" w:rsidR="00A82080" w:rsidP="00A82080" w:rsidRDefault="00A82080" w14:paraId="07E30060" w14:textId="4FCB8A25">
            <w:pPr>
              <w:pStyle w:val="ListParagraph"/>
              <w:numPr>
                <w:ilvl w:val="0"/>
                <w:numId w:val="5"/>
              </w:numPr>
              <w:spacing w:after="40" w:line="259" w:lineRule="auto"/>
              <w:ind w:left="247" w:hanging="180"/>
              <w:contextualSpacing w:val="0"/>
              <w:rPr>
                <w:rFonts w:ascii="Avenir Next LT Pro" w:hAnsi="Avenir Next LT Pro" w:cs="Arial"/>
                <w:i/>
                <w:iCs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Creating Presence with One Another Through Reflective Dialogue</w:t>
            </w:r>
          </w:p>
        </w:tc>
        <w:tc>
          <w:tcPr>
            <w:tcW w:w="8077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DA30BA" w:rsidR="00A82080" w:rsidP="00A82080" w:rsidRDefault="00A82080" w14:paraId="2CB8B313" w14:textId="77777777">
            <w:pPr>
              <w:spacing w:after="40"/>
              <w:rPr>
                <w:rStyle w:val="Emphasis"/>
                <w:rFonts w:ascii="Avenir Next LT Pro" w:hAnsi="Avenir Next LT Pro" w:cs="Arial"/>
                <w:b/>
                <w:bCs/>
                <w:i w:val="0"/>
                <w:iCs w:val="0"/>
                <w:sz w:val="18"/>
                <w:szCs w:val="18"/>
              </w:rPr>
            </w:pP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Research sessions (30 minutes)</w:t>
            </w:r>
          </w:p>
          <w:p w:rsidRPr="00DA30BA" w:rsidR="008528C6" w:rsidP="00BF64C9" w:rsidRDefault="00C422BA" w14:paraId="243ECB96" w14:textId="30F4BF3C">
            <w:pPr>
              <w:pStyle w:val="ListParagraph"/>
              <w:numPr>
                <w:ilvl w:val="0"/>
                <w:numId w:val="5"/>
              </w:numPr>
              <w:spacing w:after="40"/>
              <w:ind w:left="247" w:hanging="180"/>
              <w:contextualSpacing w:val="0"/>
              <w:rPr>
                <w:rStyle w:val="Emphasis"/>
                <w:rFonts w:ascii="Avenir Next LT Pro" w:hAnsi="Avenir Next LT Pro" w:cs="Arial"/>
                <w:i w:val="0"/>
                <w:iCs w:val="0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2:45 – 3:15pm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8528C6">
              <w:rPr>
                <w:rFonts w:ascii="Avenir Next LT Pro" w:hAnsi="Avenir Next LT Pro" w:cs="Arial"/>
                <w:sz w:val="18"/>
                <w:szCs w:val="18"/>
              </w:rPr>
              <w:t xml:space="preserve">JSSB 209 | Research | </w:t>
            </w:r>
            <w:r w:rsidRPr="00DA30BA" w:rsidR="008528C6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Building the Perfect Image: How Images Affect Learning</w:t>
            </w:r>
          </w:p>
          <w:p w:rsidRPr="00DA30BA" w:rsidR="008528C6" w:rsidP="00BF64C9" w:rsidRDefault="00C422BA" w14:paraId="3CAD7073" w14:textId="16D01D3F">
            <w:pPr>
              <w:pStyle w:val="ListParagraph"/>
              <w:numPr>
                <w:ilvl w:val="0"/>
                <w:numId w:val="5"/>
              </w:numPr>
              <w:spacing w:after="40"/>
              <w:ind w:left="247" w:hanging="180"/>
              <w:contextualSpacing w:val="0"/>
              <w:rPr>
                <w:rStyle w:val="Emphasis"/>
                <w:rFonts w:ascii="Avenir Next LT Pro" w:hAnsi="Avenir Next LT Pro" w:cs="Arial"/>
                <w:i w:val="0"/>
                <w:iCs w:val="0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3:15 – 3:45pm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8528C6">
              <w:rPr>
                <w:rFonts w:ascii="Avenir Next LT Pro" w:hAnsi="Avenir Next LT Pro" w:cs="Arial"/>
                <w:sz w:val="18"/>
                <w:szCs w:val="18"/>
              </w:rPr>
              <w:t xml:space="preserve">JSSB 209 | Research | </w:t>
            </w:r>
            <w:r w:rsidRPr="00DA30BA" w:rsidR="008528C6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Structuring a Virtual Learning Community to Foster Growth and Collegiality</w:t>
            </w:r>
          </w:p>
        </w:tc>
      </w:tr>
      <w:tr w:rsidRPr="00DA30BA" w:rsidR="00027982" w:rsidTr="00BF64C9" w14:paraId="6D52ADEC" w14:textId="77777777">
        <w:trPr>
          <w:trHeight w:val="1485"/>
        </w:trPr>
        <w:tc>
          <w:tcPr>
            <w:tcW w:w="159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027982" w:rsidP="00126E25" w:rsidRDefault="00027982" w14:paraId="683D7B9F" w14:textId="6B72C130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4:00 – 5:00pm</w:t>
            </w:r>
          </w:p>
        </w:tc>
        <w:tc>
          <w:tcPr>
            <w:tcW w:w="9000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027982" w:rsidP="00BF64C9" w:rsidRDefault="00027982" w14:paraId="40156E70" w14:textId="7ABB043E">
            <w:pPr>
              <w:pStyle w:val="ListParagraph"/>
              <w:numPr>
                <w:ilvl w:val="0"/>
                <w:numId w:val="5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200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Mindful Writing: Cultivating Emotional Wellness with Pen &amp; Paper</w:t>
            </w:r>
          </w:p>
          <w:p w:rsidRPr="00DA30BA" w:rsidR="00027982" w:rsidP="00BF64C9" w:rsidRDefault="00027982" w14:paraId="366E3889" w14:textId="274E7AB9">
            <w:pPr>
              <w:pStyle w:val="ListParagraph"/>
              <w:numPr>
                <w:ilvl w:val="0"/>
                <w:numId w:val="5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202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Mindfully Navigating Authentic Dialogue</w:t>
            </w:r>
          </w:p>
          <w:p w:rsidRPr="00DA30BA" w:rsidR="00027982" w:rsidP="00BF64C9" w:rsidRDefault="00027982" w14:paraId="5C4D0AE6" w14:textId="77777777">
            <w:pPr>
              <w:pStyle w:val="ListParagraph"/>
              <w:numPr>
                <w:ilvl w:val="0"/>
                <w:numId w:val="5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204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This is Math Jeopardy!</w:t>
            </w:r>
          </w:p>
          <w:p w:rsidRPr="00DA30BA" w:rsidR="00E251B4" w:rsidP="00BF64C9" w:rsidRDefault="00E251B4" w14:paraId="12A7F186" w14:textId="77777777">
            <w:pPr>
              <w:pStyle w:val="ListParagraph"/>
              <w:numPr>
                <w:ilvl w:val="0"/>
                <w:numId w:val="5"/>
              </w:numPr>
              <w:spacing w:after="40"/>
              <w:ind w:left="286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205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Considering the Whole Environment and the Whole Self of Students</w:t>
            </w:r>
          </w:p>
          <w:p w:rsidRPr="00DA30BA" w:rsidR="00E251B4" w:rsidP="00BF64C9" w:rsidRDefault="00E251B4" w14:paraId="57AE10E7" w14:textId="77777777">
            <w:pPr>
              <w:pStyle w:val="ListParagraph"/>
              <w:numPr>
                <w:ilvl w:val="0"/>
                <w:numId w:val="5"/>
              </w:numPr>
              <w:spacing w:after="40" w:line="259" w:lineRule="auto"/>
              <w:ind w:left="286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206 | Roundtable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Community of Practice: Teaching the Big Classes</w:t>
            </w:r>
          </w:p>
          <w:p w:rsidRPr="00DA30BA" w:rsidR="00A82080" w:rsidP="00A82080" w:rsidRDefault="00A82080" w14:paraId="5D3E48DF" w14:textId="0C218943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288" w:hanging="216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Taking Process and People Seriously in Educational Systems and Initiatives</w:t>
            </w:r>
          </w:p>
        </w:tc>
        <w:tc>
          <w:tcPr>
            <w:tcW w:w="8077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DA30BA" w:rsidR="00A82080" w:rsidP="00A82080" w:rsidRDefault="00A82080" w14:paraId="1D9A37EA" w14:textId="77777777">
            <w:pPr>
              <w:rPr>
                <w:rFonts w:ascii="Avenir Next LT Pro" w:hAnsi="Avenir Next LT Pro" w:cs="Arial"/>
                <w:b/>
                <w:bCs/>
                <w:sz w:val="18"/>
                <w:szCs w:val="18"/>
                <w:u w:val="single"/>
              </w:rPr>
            </w:pPr>
            <w:r w:rsidRPr="00DA30BA">
              <w:rPr>
                <w:rFonts w:ascii="Avenir Next LT Pro" w:hAnsi="Avenir Next LT Pro" w:cs="Arial"/>
                <w:b/>
                <w:bCs/>
                <w:sz w:val="18"/>
                <w:szCs w:val="18"/>
                <w:u w:val="single"/>
              </w:rPr>
              <w:t>Research sessions (30 minutes)</w:t>
            </w:r>
          </w:p>
          <w:p w:rsidRPr="00DA30BA" w:rsidR="00027982" w:rsidP="00BF64C9" w:rsidRDefault="00027982" w14:paraId="4E3473F1" w14:textId="7FB35E55">
            <w:pPr>
              <w:pStyle w:val="ListParagraph"/>
              <w:numPr>
                <w:ilvl w:val="0"/>
                <w:numId w:val="5"/>
              </w:numPr>
              <w:spacing w:after="40"/>
              <w:ind w:left="24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4:00 – 4:30pm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JSSB 209 | Research | </w:t>
            </w:r>
            <w:r w:rsidRPr="00DA30BA" w:rsidR="000F2D21">
              <w:rPr>
                <w:rFonts w:ascii="Avenir Next LT Pro" w:hAnsi="Avenir Next LT Pro" w:cs="Arial"/>
                <w:sz w:val="18"/>
                <w:szCs w:val="18"/>
              </w:rPr>
              <w:br/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Beyond Grades: Cultivating Master Adaptive Learners Through Ungrading</w:t>
            </w:r>
          </w:p>
          <w:p w:rsidRPr="00DA30BA" w:rsidR="00027982" w:rsidP="00BF64C9" w:rsidRDefault="00027982" w14:paraId="19BC7149" w14:textId="1F36E9E7">
            <w:pPr>
              <w:pStyle w:val="ListParagraph"/>
              <w:numPr>
                <w:ilvl w:val="0"/>
                <w:numId w:val="5"/>
              </w:numPr>
              <w:spacing w:after="40"/>
              <w:ind w:left="24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4:30 – 5:00pm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JSSB 209 | Research | </w:t>
            </w:r>
            <w:r w:rsidRPr="00DA30BA" w:rsidR="000F2D21">
              <w:rPr>
                <w:rFonts w:ascii="Avenir Next LT Pro" w:hAnsi="Avenir Next LT Pro" w:cs="Arial"/>
                <w:sz w:val="18"/>
                <w:szCs w:val="18"/>
              </w:rPr>
              <w:br/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Beyond the Classroom: How MSU Denver’s Hospitality Collaborations Launch Careers</w:t>
            </w:r>
          </w:p>
        </w:tc>
      </w:tr>
    </w:tbl>
    <w:p w:rsidRPr="00DA30BA" w:rsidR="00742031" w:rsidP="00A82080" w:rsidRDefault="00EA0503" w14:paraId="37133EE8" w14:textId="67457872">
      <w:pPr>
        <w:spacing w:after="120"/>
        <w:ind w:left="86"/>
        <w:rPr>
          <w:rFonts w:ascii="Avenir Next LT Pro" w:hAnsi="Avenir Next LT Pro" w:cs="Arial"/>
          <w:sz w:val="18"/>
          <w:szCs w:val="18"/>
        </w:rPr>
      </w:pPr>
      <w:r w:rsidRPr="00DA30BA">
        <w:rPr>
          <w:rFonts w:ascii="Avenir Next LT Pro" w:hAnsi="Avenir Next LT Pro" w:cs="Arial"/>
          <w:sz w:val="18"/>
          <w:szCs w:val="18"/>
        </w:rPr>
        <w:t>Dinner on your own.</w:t>
      </w:r>
    </w:p>
    <w:p w:rsidRPr="00DA30BA" w:rsidR="009638E8" w:rsidP="00A82080" w:rsidRDefault="009638E8" w14:paraId="76AD1942" w14:textId="15F5F446">
      <w:pPr>
        <w:pStyle w:val="Heading2"/>
        <w:spacing w:before="120"/>
        <w:rPr>
          <w:rFonts w:ascii="Avenir Next LT Pro" w:hAnsi="Avenir Next LT Pro" w:cs="Arial"/>
        </w:rPr>
      </w:pPr>
      <w:r w:rsidRPr="00DA30BA">
        <w:rPr>
          <w:rFonts w:ascii="Avenir Next LT Pro" w:hAnsi="Avenir Next LT Pro" w:cs="Arial"/>
        </w:rPr>
        <w:t>Saturday, February 28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1597"/>
        <w:gridCol w:w="8910"/>
        <w:gridCol w:w="8167"/>
      </w:tblGrid>
      <w:tr w:rsidRPr="00DA30BA" w:rsidR="006757F4" w:rsidTr="21454B85" w14:paraId="35DD8E33" w14:textId="77777777">
        <w:tc>
          <w:tcPr>
            <w:tcW w:w="159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</w:tcPr>
          <w:p w:rsidRPr="00DA30BA" w:rsidR="006757F4" w:rsidP="0033680E" w:rsidRDefault="006757F4" w14:paraId="04A0A2A9" w14:textId="5D46B875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8:00 – 8:45am</w:t>
            </w:r>
          </w:p>
        </w:tc>
        <w:tc>
          <w:tcPr>
            <w:tcW w:w="17077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Pr="00DA30BA" w:rsidR="006757F4" w:rsidP="0033680E" w:rsidRDefault="006757F4" w14:paraId="218CE944" w14:textId="2A234B5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Tivoli Turnhalle | </w:t>
            </w:r>
            <w:r w:rsidRPr="00DA30BA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>Breakfast</w:t>
            </w:r>
          </w:p>
        </w:tc>
      </w:tr>
      <w:tr w:rsidRPr="00DA30BA" w:rsidR="00372FD2" w:rsidTr="21454B85" w14:paraId="0C8FD716" w14:textId="77777777">
        <w:trPr>
          <w:trHeight w:val="1399"/>
        </w:trPr>
        <w:tc>
          <w:tcPr>
            <w:tcW w:w="159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372FD2" w:rsidP="00126E25" w:rsidRDefault="00372FD2" w14:paraId="0FA512B9" w14:textId="1389ED76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9:00 – 10:00am</w:t>
            </w:r>
          </w:p>
        </w:tc>
        <w:tc>
          <w:tcPr>
            <w:tcW w:w="8910" w:type="dxa"/>
            <w:tcBorders>
              <w:top w:val="single" w:color="auto" w:sz="18" w:space="0"/>
              <w:right w:val="single" w:color="auto" w:sz="4" w:space="0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372FD2" w:rsidP="00A82080" w:rsidRDefault="00372FD2" w14:paraId="5E113647" w14:textId="1382E95E">
            <w:pPr>
              <w:pStyle w:val="ListParagraph"/>
              <w:numPr>
                <w:ilvl w:val="0"/>
                <w:numId w:val="6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200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Fostering Innovation and Engagement in </w:t>
            </w:r>
            <w:r w:rsidRPr="00DA30BA" w:rsidR="00A82080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Asynchronous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 Online Courses</w:t>
            </w:r>
          </w:p>
          <w:p w:rsidRPr="00DA30BA" w:rsidR="00372FD2" w:rsidP="00A82080" w:rsidRDefault="00372FD2" w14:paraId="1BF807B0" w14:textId="30CA2900">
            <w:pPr>
              <w:pStyle w:val="ListParagraph"/>
              <w:numPr>
                <w:ilvl w:val="0"/>
                <w:numId w:val="6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202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Building Community in the Classroom</w:t>
            </w:r>
          </w:p>
          <w:p w:rsidRPr="00DA30BA" w:rsidR="00372FD2" w:rsidP="00A82080" w:rsidRDefault="00372FD2" w14:paraId="7E4443FE" w14:textId="1363FAE9">
            <w:pPr>
              <w:pStyle w:val="ListParagraph"/>
              <w:numPr>
                <w:ilvl w:val="0"/>
                <w:numId w:val="6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204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Impact of a Flipped Classroom Model in a General Education Course</w:t>
            </w:r>
          </w:p>
          <w:p w:rsidRPr="00DA30BA" w:rsidR="00372FD2" w:rsidP="00A82080" w:rsidRDefault="00372FD2" w14:paraId="71914F6A" w14:textId="77777777">
            <w:pPr>
              <w:pStyle w:val="ListParagraph"/>
              <w:numPr>
                <w:ilvl w:val="0"/>
                <w:numId w:val="6"/>
              </w:numPr>
              <w:spacing w:after="40"/>
              <w:ind w:left="287" w:hanging="187"/>
              <w:contextualSpacing w:val="0"/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205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Barriers, Budgets, and Buses: Engaging Students in Real-World Critical Thinking</w:t>
            </w:r>
            <w:r w:rsidRPr="00DA30BA" w:rsidR="00081865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:rsidRPr="00DA30BA" w:rsidR="004F0D39" w:rsidP="00A82080" w:rsidRDefault="004F0D39" w14:paraId="60FBDFB1" w14:textId="77777777">
            <w:pPr>
              <w:pStyle w:val="ListParagraph"/>
              <w:numPr>
                <w:ilvl w:val="0"/>
                <w:numId w:val="6"/>
              </w:numPr>
              <w:spacing w:after="40" w:line="259" w:lineRule="auto"/>
              <w:ind w:left="286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206 | Roundtable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Teaching Goals in Action: Documenting Your Teaching Effectiveness</w:t>
            </w:r>
          </w:p>
          <w:p w:rsidRPr="00DA30BA" w:rsidR="00A82080" w:rsidP="284B6D32" w:rsidRDefault="015B5ADE" w14:paraId="6CCE0B6D" w14:textId="569F1556">
            <w:pPr>
              <w:pStyle w:val="ListParagraph"/>
              <w:numPr>
                <w:ilvl w:val="0"/>
                <w:numId w:val="6"/>
              </w:numPr>
              <w:spacing w:after="80" w:line="259" w:lineRule="auto"/>
              <w:ind w:left="270" w:hanging="180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How to Create Accessible Digital Content in Word and PowerPoint</w:t>
            </w:r>
          </w:p>
        </w:tc>
        <w:tc>
          <w:tcPr>
            <w:tcW w:w="8167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tcMar/>
            <w:vAlign w:val="center"/>
          </w:tcPr>
          <w:p w:rsidRPr="00DA30BA" w:rsidR="00A82080" w:rsidP="00A82080" w:rsidRDefault="00A82080" w14:paraId="1DE9EC04" w14:textId="77777777">
            <w:pPr>
              <w:rPr>
                <w:rFonts w:ascii="Avenir Next LT Pro" w:hAnsi="Avenir Next LT Pro" w:cs="Arial"/>
                <w:b/>
                <w:bCs/>
                <w:sz w:val="18"/>
                <w:szCs w:val="18"/>
                <w:u w:val="single"/>
              </w:rPr>
            </w:pPr>
            <w:r w:rsidRPr="00DA30BA">
              <w:rPr>
                <w:rFonts w:ascii="Avenir Next LT Pro" w:hAnsi="Avenir Next LT Pro" w:cs="Arial"/>
                <w:b/>
                <w:bCs/>
                <w:sz w:val="18"/>
                <w:szCs w:val="18"/>
                <w:u w:val="single"/>
              </w:rPr>
              <w:t>Research sessions (30 minutes)</w:t>
            </w:r>
          </w:p>
          <w:p w:rsidRPr="00DA30BA" w:rsidR="00372FD2" w:rsidP="00A82080" w:rsidRDefault="002273FA" w14:paraId="578F8771" w14:textId="2CD36C26">
            <w:pPr>
              <w:pStyle w:val="ListParagraph"/>
              <w:numPr>
                <w:ilvl w:val="0"/>
                <w:numId w:val="6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9:00 – 10:00am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372FD2">
              <w:rPr>
                <w:rFonts w:ascii="Avenir Next LT Pro" w:hAnsi="Avenir Next LT Pro" w:cs="Arial"/>
                <w:sz w:val="18"/>
                <w:szCs w:val="18"/>
              </w:rPr>
              <w:t>JSSB 209 | Research</w:t>
            </w:r>
            <w:r w:rsidRPr="00DA30BA" w:rsidR="00642F5A">
              <w:rPr>
                <w:rFonts w:ascii="Avenir Next LT Pro" w:hAnsi="Avenir Next LT Pro" w:cs="Arial"/>
                <w:sz w:val="18"/>
                <w:szCs w:val="18"/>
              </w:rPr>
              <w:t xml:space="preserve"> |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372FD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Defining, Measuring, and Facilitating Teaching Excellence</w:t>
            </w:r>
          </w:p>
          <w:p w:rsidRPr="00DA30BA" w:rsidR="00372FD2" w:rsidP="00A82080" w:rsidRDefault="002273FA" w14:paraId="4ACBEEAA" w14:textId="3F17E5DE">
            <w:pPr>
              <w:pStyle w:val="ListParagraph"/>
              <w:numPr>
                <w:ilvl w:val="0"/>
                <w:numId w:val="6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10:00 – 11:00am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372FD2">
              <w:rPr>
                <w:rFonts w:ascii="Avenir Next LT Pro" w:hAnsi="Avenir Next LT Pro" w:cs="Arial"/>
                <w:sz w:val="18"/>
                <w:szCs w:val="18"/>
              </w:rPr>
              <w:t>JSSB 209 | Research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372FD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Great Minds Fink Alike: Mapping the Taxonomy of Significant Learning</w:t>
            </w:r>
          </w:p>
        </w:tc>
      </w:tr>
      <w:tr w:rsidRPr="00DA30BA" w:rsidR="00372FD2" w:rsidTr="21454B85" w14:paraId="113F1817" w14:textId="77777777">
        <w:trPr>
          <w:trHeight w:val="1615"/>
        </w:trPr>
        <w:tc>
          <w:tcPr>
            <w:tcW w:w="1597" w:type="dxa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372FD2" w:rsidP="00126E25" w:rsidRDefault="00372FD2" w14:paraId="053B2CFB" w14:textId="27440C00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10:10 – 11:10am</w:t>
            </w:r>
          </w:p>
        </w:tc>
        <w:tc>
          <w:tcPr>
            <w:tcW w:w="8910" w:type="dxa"/>
            <w:tcBorders>
              <w:top w:val="single" w:color="auto" w:sz="18" w:space="0"/>
              <w:right w:val="single" w:color="auto" w:sz="4" w:space="0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Pr="00DA30BA" w:rsidR="00372FD2" w:rsidP="00A82080" w:rsidRDefault="00372FD2" w14:paraId="7696C0D2" w14:textId="1846C8B9">
            <w:pPr>
              <w:pStyle w:val="ListParagraph"/>
              <w:numPr>
                <w:ilvl w:val="0"/>
                <w:numId w:val="7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200 | Interactive</w:t>
            </w:r>
            <w:r w:rsidRPr="00DA30BA" w:rsidR="00081865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081865">
              <w:rPr>
                <w:rFonts w:ascii="Avenir Next LT Pro" w:hAnsi="Avenir Next LT Pro" w:cs="Arial"/>
              </w:rPr>
              <w:t>|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Trauma-informed Practices in Higher Education Courses: Actionable Changes</w:t>
            </w:r>
          </w:p>
          <w:p w:rsidRPr="00DA30BA" w:rsidR="00372FD2" w:rsidP="00A82080" w:rsidRDefault="00372FD2" w14:paraId="781B4ECF" w14:textId="740177CE">
            <w:pPr>
              <w:pStyle w:val="ListParagraph"/>
              <w:numPr>
                <w:ilvl w:val="0"/>
                <w:numId w:val="7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202 | Interactive</w:t>
            </w:r>
            <w:r w:rsidRPr="00DA30BA" w:rsidR="00081865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081865">
              <w:rPr>
                <w:rFonts w:ascii="Avenir Next LT Pro" w:hAnsi="Avenir Next LT Pro" w:cs="Arial"/>
              </w:rPr>
              <w:t>|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Presence at a Distance: Building Relationships in Online Classes</w:t>
            </w:r>
          </w:p>
          <w:p w:rsidRPr="00DA30BA" w:rsidR="00081865" w:rsidP="00A82080" w:rsidRDefault="00372FD2" w14:paraId="0A45C407" w14:textId="77777777">
            <w:pPr>
              <w:pStyle w:val="ListParagraph"/>
              <w:numPr>
                <w:ilvl w:val="0"/>
                <w:numId w:val="7"/>
              </w:numPr>
              <w:spacing w:after="40"/>
              <w:ind w:left="287" w:hanging="187"/>
              <w:contextualSpacing w:val="0"/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JSSB 204 | Interactive</w:t>
            </w:r>
            <w:r w:rsidRPr="00DA30BA" w:rsidR="00081865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DA30BA" w:rsidR="00081865">
              <w:rPr>
                <w:rFonts w:ascii="Avenir Next LT Pro" w:hAnsi="Avenir Next LT Pro" w:cs="Arial"/>
              </w:rPr>
              <w:t xml:space="preserve">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“Edutainment” or Education? Increase Learner Engagement Through Trauma-Informed Concept Maps</w:t>
            </w:r>
            <w:r w:rsidRPr="00DA30BA" w:rsidR="00081865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:rsidRPr="00DA30BA" w:rsidR="00F23F5A" w:rsidP="00A82080" w:rsidRDefault="00081865" w14:paraId="45040935" w14:textId="77777777">
            <w:pPr>
              <w:pStyle w:val="ListParagraph"/>
              <w:numPr>
                <w:ilvl w:val="0"/>
                <w:numId w:val="7"/>
              </w:numPr>
              <w:spacing w:after="40"/>
              <w:ind w:left="287" w:hanging="187"/>
              <w:contextualSpacing w:val="0"/>
              <w:rPr>
                <w:rStyle w:val="Emphasis"/>
                <w:rFonts w:ascii="Avenir Next LT Pro" w:hAnsi="Avenir Next LT Pro" w:cs="Arial"/>
                <w:i w:val="0"/>
                <w:iCs w:val="0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206 | Roundtable </w:t>
            </w:r>
            <w:r w:rsidRPr="00DA30BA">
              <w:rPr>
                <w:rFonts w:ascii="Avenir Next LT Pro" w:hAnsi="Avenir Next LT Pro" w:cs="Arial"/>
              </w:rPr>
              <w:t>|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 xml:space="preserve"> Teaching Matters: Incentivizing and Rewarding Evidence-Based Teaching</w:t>
            </w:r>
          </w:p>
          <w:p w:rsidRPr="00DA30BA" w:rsidR="00A82080" w:rsidP="284B6D32" w:rsidRDefault="015B5ADE" w14:paraId="0F79C678" w14:textId="1CC08D71">
            <w:pPr>
              <w:pStyle w:val="ListParagraph"/>
              <w:numPr>
                <w:ilvl w:val="0"/>
                <w:numId w:val="7"/>
              </w:numPr>
              <w:spacing w:after="80" w:line="259" w:lineRule="auto"/>
              <w:ind w:left="270" w:hanging="187"/>
              <w:contextualSpacing w:val="0"/>
              <w:rPr>
                <w:rFonts w:ascii="Avenir Next LT Pro" w:hAnsi="Avenir Next LT Pro" w:cs="Arial"/>
                <w:i/>
                <w:iCs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JSSB 207 | Interactive | </w:t>
            </w:r>
            <w:r w:rsidRPr="00DA30BA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Analog Inspiration: Human-Centered AI in the Classroom</w:t>
            </w:r>
          </w:p>
        </w:tc>
        <w:tc>
          <w:tcPr>
            <w:tcW w:w="8167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tcMar/>
            <w:vAlign w:val="center"/>
          </w:tcPr>
          <w:p w:rsidRPr="00DA30BA" w:rsidR="00A82080" w:rsidP="00A82080" w:rsidRDefault="00A82080" w14:paraId="673297A3" w14:textId="77777777">
            <w:pPr>
              <w:rPr>
                <w:rFonts w:ascii="Avenir Next LT Pro" w:hAnsi="Avenir Next LT Pro" w:cs="Arial"/>
                <w:b/>
                <w:bCs/>
                <w:sz w:val="18"/>
                <w:szCs w:val="18"/>
                <w:u w:val="single"/>
              </w:rPr>
            </w:pPr>
            <w:r w:rsidRPr="00DA30BA">
              <w:rPr>
                <w:rFonts w:ascii="Avenir Next LT Pro" w:hAnsi="Avenir Next LT Pro" w:cs="Arial"/>
                <w:b/>
                <w:bCs/>
                <w:sz w:val="18"/>
                <w:szCs w:val="18"/>
                <w:u w:val="single"/>
              </w:rPr>
              <w:t>Research sessions (30 minutes)</w:t>
            </w:r>
          </w:p>
          <w:p w:rsidRPr="00DA30BA" w:rsidR="00372FD2" w:rsidP="00A82080" w:rsidRDefault="007D25AA" w14:paraId="2069E6FF" w14:textId="004BF3BD">
            <w:pPr>
              <w:pStyle w:val="ListParagraph"/>
              <w:numPr>
                <w:ilvl w:val="0"/>
                <w:numId w:val="7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10:10 – 10:40am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372FD2">
              <w:rPr>
                <w:rFonts w:ascii="Avenir Next LT Pro" w:hAnsi="Avenir Next LT Pro" w:cs="Arial"/>
                <w:sz w:val="18"/>
                <w:szCs w:val="18"/>
              </w:rPr>
              <w:t xml:space="preserve">JSSB 209 | Research | </w:t>
            </w:r>
            <w:r w:rsidRPr="00DA30BA" w:rsidR="00372FD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Institutional Support for Faculty Development in AI-Enhanced Teaching</w:t>
            </w:r>
          </w:p>
          <w:p w:rsidRPr="00DA30BA" w:rsidR="00372FD2" w:rsidP="00A82080" w:rsidRDefault="00BE1AA1" w14:paraId="4A393F52" w14:textId="13E9D5F7">
            <w:pPr>
              <w:pStyle w:val="ListParagraph"/>
              <w:numPr>
                <w:ilvl w:val="0"/>
                <w:numId w:val="7"/>
              </w:numPr>
              <w:spacing w:after="40"/>
              <w:ind w:left="217" w:hanging="187"/>
              <w:contextualSpacing w:val="0"/>
              <w:rPr>
                <w:rStyle w:val="Emphasis"/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  <w:u w:val="single"/>
              </w:rPr>
              <w:t>10:40 – 11:10am</w:t>
            </w:r>
            <w:r w:rsidRPr="00DA30BA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00DA30BA" w:rsidR="00372FD2">
              <w:rPr>
                <w:rFonts w:ascii="Avenir Next LT Pro" w:hAnsi="Avenir Next LT Pro" w:cs="Arial"/>
                <w:sz w:val="18"/>
                <w:szCs w:val="18"/>
              </w:rPr>
              <w:t xml:space="preserve">JSSB 209 | Research | </w:t>
            </w:r>
            <w:r w:rsidRPr="00DA30BA" w:rsidR="00372FD2">
              <w:rPr>
                <w:rStyle w:val="Emphasis"/>
                <w:rFonts w:ascii="Avenir Next LT Pro" w:hAnsi="Avenir Next LT Pro" w:cs="Arial"/>
                <w:sz w:val="18"/>
                <w:szCs w:val="18"/>
              </w:rPr>
              <w:t>Uses and Perspectives Toward Generative AI from 3000 CU Undergraduates</w:t>
            </w:r>
          </w:p>
        </w:tc>
      </w:tr>
      <w:tr w:rsidRPr="00DA30BA" w:rsidR="006757F4" w:rsidTr="21454B85" w14:paraId="6CBE23FD" w14:textId="77777777">
        <w:tc>
          <w:tcPr>
            <w:tcW w:w="159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</w:tcPr>
          <w:p w:rsidRPr="00DA30BA" w:rsidR="006757F4" w:rsidP="0033680E" w:rsidRDefault="006757F4" w14:paraId="3C8BE207" w14:textId="5F0F0533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DA30BA">
              <w:rPr>
                <w:rFonts w:ascii="Avenir Next LT Pro" w:hAnsi="Avenir Next LT Pro" w:cs="Arial"/>
                <w:sz w:val="18"/>
                <w:szCs w:val="18"/>
              </w:rPr>
              <w:t>11:20 – 12:30pm</w:t>
            </w:r>
          </w:p>
        </w:tc>
        <w:tc>
          <w:tcPr>
            <w:tcW w:w="17077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Pr="00DA30BA" w:rsidR="006757F4" w:rsidP="0033680E" w:rsidRDefault="006757F4" w14:paraId="5D6AFECF" w14:textId="3F729C95">
            <w:pPr>
              <w:rPr>
                <w:rStyle w:val="Strong"/>
                <w:rFonts w:ascii="Avenir Next LT Pro" w:hAnsi="Avenir Next LT Pro" w:cs="Arial"/>
                <w:sz w:val="18"/>
                <w:szCs w:val="18"/>
              </w:rPr>
            </w:pPr>
            <w:r w:rsidRPr="21454B85" w:rsidR="006757F4">
              <w:rPr>
                <w:rFonts w:ascii="Avenir Next LT Pro" w:hAnsi="Avenir Next LT Pro" w:cs="Arial"/>
                <w:sz w:val="18"/>
                <w:szCs w:val="18"/>
              </w:rPr>
              <w:t xml:space="preserve">Tivoli </w:t>
            </w:r>
            <w:r w:rsidRPr="21454B85" w:rsidR="006757F4">
              <w:rPr>
                <w:rFonts w:ascii="Avenir Next LT Pro" w:hAnsi="Avenir Next LT Pro" w:cs="Arial"/>
                <w:sz w:val="18"/>
                <w:szCs w:val="18"/>
              </w:rPr>
              <w:t>Turnhalle</w:t>
            </w:r>
            <w:r w:rsidRPr="21454B85" w:rsidR="006757F4">
              <w:rPr>
                <w:rFonts w:ascii="Avenir Next LT Pro" w:hAnsi="Avenir Next LT Pro" w:cs="Arial"/>
                <w:sz w:val="18"/>
                <w:szCs w:val="18"/>
              </w:rPr>
              <w:t xml:space="preserve"> | </w:t>
            </w:r>
            <w:r w:rsidRPr="21454B85" w:rsidR="006757F4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Closing </w:t>
            </w:r>
            <w:r w:rsidRPr="21454B85" w:rsidR="711E70C3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Keynote, Burritos </w:t>
            </w:r>
            <w:r w:rsidRPr="21454B85" w:rsidR="006757F4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&amp; Raffle </w:t>
            </w:r>
            <w:r w:rsidRPr="21454B85" w:rsidR="006757F4">
              <w:rPr>
                <w:rFonts w:ascii="Avenir Next LT Pro" w:hAnsi="Avenir Next LT Pro" w:cs="Arial"/>
                <w:sz w:val="18"/>
                <w:szCs w:val="18"/>
              </w:rPr>
              <w:t xml:space="preserve">| </w:t>
            </w:r>
            <w:r w:rsidRPr="21454B85" w:rsidR="006757F4">
              <w:rPr>
                <w:rStyle w:val="Strong"/>
                <w:rFonts w:ascii="Avenir Next LT Pro" w:hAnsi="Avenir Next LT Pro" w:cs="Arial"/>
                <w:sz w:val="18"/>
                <w:szCs w:val="18"/>
              </w:rPr>
              <w:t xml:space="preserve">Keynote by Dr. Lauren Scharff, </w:t>
            </w:r>
            <w:r w:rsidRPr="21454B85" w:rsidR="006757F4">
              <w:rPr>
                <w:rStyle w:val="Strong"/>
                <w:rFonts w:ascii="Avenir Next LT Pro" w:hAnsi="Avenir Next LT Pro" w:cs="Arial"/>
                <w:i w:val="1"/>
                <w:iCs w:val="1"/>
                <w:sz w:val="18"/>
                <w:szCs w:val="18"/>
              </w:rPr>
              <w:t xml:space="preserve">Building Value and Connections Through the Grand Challenges for </w:t>
            </w:r>
            <w:r w:rsidRPr="21454B85" w:rsidR="006757F4">
              <w:rPr>
                <w:rStyle w:val="Strong"/>
                <w:rFonts w:ascii="Avenir Next LT Pro" w:hAnsi="Avenir Next LT Pro" w:cs="Arial"/>
                <w:i w:val="1"/>
                <w:iCs w:val="1"/>
                <w:sz w:val="18"/>
                <w:szCs w:val="18"/>
              </w:rPr>
              <w:t>SoTL</w:t>
            </w:r>
          </w:p>
        </w:tc>
      </w:tr>
    </w:tbl>
    <w:p w:rsidRPr="00DA30BA" w:rsidR="009638E8" w:rsidP="00A82080" w:rsidRDefault="009638E8" w14:paraId="5F83CFF7" w14:textId="77777777">
      <w:pPr>
        <w:rPr>
          <w:rFonts w:ascii="Avenir Next LT Pro" w:hAnsi="Avenir Next LT Pro" w:cs="Arial"/>
          <w:sz w:val="18"/>
          <w:szCs w:val="18"/>
        </w:rPr>
      </w:pPr>
    </w:p>
    <w:sectPr w:rsidRPr="00DA30BA" w:rsidR="009638E8" w:rsidSect="00EA0503">
      <w:footerReference w:type="default" r:id="rId13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407" w:rsidP="00AC3FEB" w:rsidRDefault="00801407" w14:paraId="484C2978" w14:textId="77777777">
      <w:pPr>
        <w:spacing w:after="0" w:line="240" w:lineRule="auto"/>
      </w:pPr>
      <w:r>
        <w:separator/>
      </w:r>
    </w:p>
  </w:endnote>
  <w:endnote w:type="continuationSeparator" w:id="0">
    <w:p w:rsidR="00801407" w:rsidP="00AC3FEB" w:rsidRDefault="00801407" w14:paraId="1DF766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charset w:val="00"/>
    <w:family w:val="modern"/>
    <w:notTrueType/>
    <w:pitch w:val="variable"/>
    <w:sig w:usb0="00000087" w:usb1="00000000" w:usb2="00000000" w:usb3="00000000" w:csb0="0000000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FEB" w:rsidRDefault="00AC3FEB" w14:paraId="2A176A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407" w:rsidP="00AC3FEB" w:rsidRDefault="00801407" w14:paraId="0B546292" w14:textId="77777777">
      <w:pPr>
        <w:spacing w:after="0" w:line="240" w:lineRule="auto"/>
      </w:pPr>
      <w:r>
        <w:separator/>
      </w:r>
    </w:p>
  </w:footnote>
  <w:footnote w:type="continuationSeparator" w:id="0">
    <w:p w:rsidR="00801407" w:rsidP="00AC3FEB" w:rsidRDefault="00801407" w14:paraId="697122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BDE"/>
    <w:multiLevelType w:val="hybridMultilevel"/>
    <w:tmpl w:val="94C01AF0"/>
    <w:lvl w:ilvl="0" w:tplc="9DA2B58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AB49A9"/>
    <w:multiLevelType w:val="hybridMultilevel"/>
    <w:tmpl w:val="A600EBEC"/>
    <w:lvl w:ilvl="0" w:tplc="7F4AB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531E6D"/>
    <w:multiLevelType w:val="hybridMultilevel"/>
    <w:tmpl w:val="8FC85058"/>
    <w:lvl w:ilvl="0" w:tplc="7F4AB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7F4B8A"/>
    <w:multiLevelType w:val="hybridMultilevel"/>
    <w:tmpl w:val="D6062A34"/>
    <w:lvl w:ilvl="0" w:tplc="7F4AB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B1539E"/>
    <w:multiLevelType w:val="hybridMultilevel"/>
    <w:tmpl w:val="7E4A43B8"/>
    <w:lvl w:ilvl="0" w:tplc="F8101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F23F33"/>
    <w:multiLevelType w:val="hybridMultilevel"/>
    <w:tmpl w:val="C1FA3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FD7657"/>
    <w:multiLevelType w:val="hybridMultilevel"/>
    <w:tmpl w:val="AA8651A4"/>
    <w:lvl w:ilvl="0" w:tplc="7F4AB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6396734">
    <w:abstractNumId w:val="0"/>
  </w:num>
  <w:num w:numId="2" w16cid:durableId="2142192178">
    <w:abstractNumId w:val="5"/>
  </w:num>
  <w:num w:numId="3" w16cid:durableId="1899784499">
    <w:abstractNumId w:val="1"/>
  </w:num>
  <w:num w:numId="4" w16cid:durableId="323513450">
    <w:abstractNumId w:val="6"/>
  </w:num>
  <w:num w:numId="5" w16cid:durableId="377822827">
    <w:abstractNumId w:val="4"/>
  </w:num>
  <w:num w:numId="6" w16cid:durableId="1709794761">
    <w:abstractNumId w:val="3"/>
  </w:num>
  <w:num w:numId="7" w16cid:durableId="147491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2"/>
    <w:rsid w:val="000042C9"/>
    <w:rsid w:val="000120AF"/>
    <w:rsid w:val="0001324B"/>
    <w:rsid w:val="0001372B"/>
    <w:rsid w:val="00016261"/>
    <w:rsid w:val="00020840"/>
    <w:rsid w:val="00027982"/>
    <w:rsid w:val="0004542E"/>
    <w:rsid w:val="00046D7C"/>
    <w:rsid w:val="0005399C"/>
    <w:rsid w:val="00072919"/>
    <w:rsid w:val="00074D7E"/>
    <w:rsid w:val="00081865"/>
    <w:rsid w:val="00093421"/>
    <w:rsid w:val="0009665F"/>
    <w:rsid w:val="000C18A6"/>
    <w:rsid w:val="000E4B71"/>
    <w:rsid w:val="000E538F"/>
    <w:rsid w:val="000E643E"/>
    <w:rsid w:val="000F2D21"/>
    <w:rsid w:val="00102472"/>
    <w:rsid w:val="00112E3A"/>
    <w:rsid w:val="00120BB2"/>
    <w:rsid w:val="00124979"/>
    <w:rsid w:val="00126E25"/>
    <w:rsid w:val="00130FEA"/>
    <w:rsid w:val="001561C8"/>
    <w:rsid w:val="00162DF1"/>
    <w:rsid w:val="001814B8"/>
    <w:rsid w:val="0018184E"/>
    <w:rsid w:val="001B4A49"/>
    <w:rsid w:val="001B7758"/>
    <w:rsid w:val="002273FA"/>
    <w:rsid w:val="00261C3E"/>
    <w:rsid w:val="0026595F"/>
    <w:rsid w:val="0026781C"/>
    <w:rsid w:val="0027478B"/>
    <w:rsid w:val="00277216"/>
    <w:rsid w:val="00285AD7"/>
    <w:rsid w:val="002B7954"/>
    <w:rsid w:val="002D1A0E"/>
    <w:rsid w:val="002F0106"/>
    <w:rsid w:val="00314A0D"/>
    <w:rsid w:val="00320400"/>
    <w:rsid w:val="0032629B"/>
    <w:rsid w:val="00326874"/>
    <w:rsid w:val="003361FE"/>
    <w:rsid w:val="0033680E"/>
    <w:rsid w:val="00340D75"/>
    <w:rsid w:val="003528CA"/>
    <w:rsid w:val="00372FD2"/>
    <w:rsid w:val="00376B44"/>
    <w:rsid w:val="003D2A01"/>
    <w:rsid w:val="003D54D0"/>
    <w:rsid w:val="003E7802"/>
    <w:rsid w:val="003F1E87"/>
    <w:rsid w:val="003F39B0"/>
    <w:rsid w:val="004054E3"/>
    <w:rsid w:val="004217CC"/>
    <w:rsid w:val="00441DB4"/>
    <w:rsid w:val="00475273"/>
    <w:rsid w:val="004A7CD2"/>
    <w:rsid w:val="004F0D39"/>
    <w:rsid w:val="005003C7"/>
    <w:rsid w:val="005537F8"/>
    <w:rsid w:val="00560CBA"/>
    <w:rsid w:val="00582B48"/>
    <w:rsid w:val="00587F53"/>
    <w:rsid w:val="005A16B2"/>
    <w:rsid w:val="005A2021"/>
    <w:rsid w:val="00640B4F"/>
    <w:rsid w:val="00642F5A"/>
    <w:rsid w:val="006757F4"/>
    <w:rsid w:val="006A4873"/>
    <w:rsid w:val="006C0A1A"/>
    <w:rsid w:val="006C158C"/>
    <w:rsid w:val="006C517A"/>
    <w:rsid w:val="006D625D"/>
    <w:rsid w:val="006F55A1"/>
    <w:rsid w:val="00712808"/>
    <w:rsid w:val="0073774B"/>
    <w:rsid w:val="00742031"/>
    <w:rsid w:val="00761FE5"/>
    <w:rsid w:val="00763C7D"/>
    <w:rsid w:val="007824F5"/>
    <w:rsid w:val="00783A02"/>
    <w:rsid w:val="00792FE2"/>
    <w:rsid w:val="007C6B29"/>
    <w:rsid w:val="007D25AA"/>
    <w:rsid w:val="00801407"/>
    <w:rsid w:val="0080503D"/>
    <w:rsid w:val="00815C67"/>
    <w:rsid w:val="0082744C"/>
    <w:rsid w:val="0082794F"/>
    <w:rsid w:val="008455EC"/>
    <w:rsid w:val="008528C6"/>
    <w:rsid w:val="00852932"/>
    <w:rsid w:val="00877CDB"/>
    <w:rsid w:val="00881030"/>
    <w:rsid w:val="00885514"/>
    <w:rsid w:val="0088792A"/>
    <w:rsid w:val="00895876"/>
    <w:rsid w:val="008961C0"/>
    <w:rsid w:val="008D3F16"/>
    <w:rsid w:val="008E6B6C"/>
    <w:rsid w:val="0090703C"/>
    <w:rsid w:val="0090792C"/>
    <w:rsid w:val="00927522"/>
    <w:rsid w:val="00936399"/>
    <w:rsid w:val="009415AF"/>
    <w:rsid w:val="0094550D"/>
    <w:rsid w:val="00952D1A"/>
    <w:rsid w:val="00957358"/>
    <w:rsid w:val="009638E8"/>
    <w:rsid w:val="00987046"/>
    <w:rsid w:val="0099085C"/>
    <w:rsid w:val="009A018D"/>
    <w:rsid w:val="009A449A"/>
    <w:rsid w:val="009C4660"/>
    <w:rsid w:val="009E089A"/>
    <w:rsid w:val="00A1055C"/>
    <w:rsid w:val="00A22CF8"/>
    <w:rsid w:val="00A2544D"/>
    <w:rsid w:val="00A4056C"/>
    <w:rsid w:val="00A57280"/>
    <w:rsid w:val="00A82080"/>
    <w:rsid w:val="00A93614"/>
    <w:rsid w:val="00A94AB3"/>
    <w:rsid w:val="00AB5259"/>
    <w:rsid w:val="00AC3FEB"/>
    <w:rsid w:val="00B20836"/>
    <w:rsid w:val="00B24021"/>
    <w:rsid w:val="00B275A5"/>
    <w:rsid w:val="00B34182"/>
    <w:rsid w:val="00B41A18"/>
    <w:rsid w:val="00B75366"/>
    <w:rsid w:val="00B7572F"/>
    <w:rsid w:val="00B85361"/>
    <w:rsid w:val="00BC4B62"/>
    <w:rsid w:val="00BD0E0E"/>
    <w:rsid w:val="00BD3A60"/>
    <w:rsid w:val="00BD430C"/>
    <w:rsid w:val="00BD7407"/>
    <w:rsid w:val="00BE0FCE"/>
    <w:rsid w:val="00BE1892"/>
    <w:rsid w:val="00BE1AA1"/>
    <w:rsid w:val="00BE77BB"/>
    <w:rsid w:val="00BF64C9"/>
    <w:rsid w:val="00C01C4F"/>
    <w:rsid w:val="00C173F9"/>
    <w:rsid w:val="00C422BA"/>
    <w:rsid w:val="00C51E82"/>
    <w:rsid w:val="00CA191D"/>
    <w:rsid w:val="00CD2F0B"/>
    <w:rsid w:val="00CF251B"/>
    <w:rsid w:val="00CF2D6D"/>
    <w:rsid w:val="00CF5612"/>
    <w:rsid w:val="00D01332"/>
    <w:rsid w:val="00D301AF"/>
    <w:rsid w:val="00D31D7C"/>
    <w:rsid w:val="00D5386E"/>
    <w:rsid w:val="00D744FC"/>
    <w:rsid w:val="00D81200"/>
    <w:rsid w:val="00D85B42"/>
    <w:rsid w:val="00DA30BA"/>
    <w:rsid w:val="00DA3B2D"/>
    <w:rsid w:val="00DA4A2B"/>
    <w:rsid w:val="00DB034C"/>
    <w:rsid w:val="00DF5365"/>
    <w:rsid w:val="00DF5E33"/>
    <w:rsid w:val="00E04DCB"/>
    <w:rsid w:val="00E251B4"/>
    <w:rsid w:val="00E60268"/>
    <w:rsid w:val="00E66D06"/>
    <w:rsid w:val="00E97115"/>
    <w:rsid w:val="00E971D4"/>
    <w:rsid w:val="00EA0503"/>
    <w:rsid w:val="00EA7E88"/>
    <w:rsid w:val="00EC2BC5"/>
    <w:rsid w:val="00EC30F3"/>
    <w:rsid w:val="00EC777D"/>
    <w:rsid w:val="00F10114"/>
    <w:rsid w:val="00F22919"/>
    <w:rsid w:val="00F23F5A"/>
    <w:rsid w:val="00F37041"/>
    <w:rsid w:val="00F60CAA"/>
    <w:rsid w:val="00F86ABD"/>
    <w:rsid w:val="00FC2A57"/>
    <w:rsid w:val="00FF674C"/>
    <w:rsid w:val="015B5ADE"/>
    <w:rsid w:val="084CCD90"/>
    <w:rsid w:val="21454B85"/>
    <w:rsid w:val="237CA7EF"/>
    <w:rsid w:val="24AE4578"/>
    <w:rsid w:val="284B6D32"/>
    <w:rsid w:val="33796E71"/>
    <w:rsid w:val="394D27E8"/>
    <w:rsid w:val="3A16CFEC"/>
    <w:rsid w:val="3B8341F6"/>
    <w:rsid w:val="3BFDA2C1"/>
    <w:rsid w:val="461D2880"/>
    <w:rsid w:val="4E112564"/>
    <w:rsid w:val="656819C3"/>
    <w:rsid w:val="711E70C3"/>
    <w:rsid w:val="7FAFF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8EED"/>
  <w15:chartTrackingRefBased/>
  <w15:docId w15:val="{9EC5DB37-694D-4E25-B431-D6260DC4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91D"/>
    <w:rPr>
      <w:rFonts w:ascii="Gotham Book" w:hAnsi="Gotham Book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B0"/>
    <w:pPr>
      <w:keepNext/>
      <w:keepLines/>
      <w:outlineLvl w:val="0"/>
    </w:pPr>
    <w:rPr>
      <w:rFonts w:eastAsiaTheme="majorEastAsia" w:cstheme="majorBidi"/>
      <w:b/>
      <w:color w:val="0F4761" w:themeColor="accent1" w:themeShade="BF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A2B"/>
    <w:pPr>
      <w:keepNext/>
      <w:keepLines/>
      <w:spacing w:before="200" w:after="40"/>
      <w:outlineLvl w:val="1"/>
    </w:pPr>
    <w:rPr>
      <w:rFonts w:eastAsiaTheme="majorEastAsia" w:cstheme="majorBidi"/>
      <w:b/>
      <w:color w:val="00447C"/>
      <w:sz w:val="2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2919"/>
    <w:pPr>
      <w:keepNext/>
      <w:keepLines/>
      <w:spacing w:before="40" w:after="0"/>
      <w:outlineLvl w:val="2"/>
    </w:pPr>
    <w:rPr>
      <w:rFonts w:eastAsiaTheme="majorEastAsia" w:cstheme="majorBidi"/>
      <w:color w:val="00447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CD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CD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CD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CD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CD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CD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86ABD"/>
    <w:pPr>
      <w:spacing w:after="24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6ABD"/>
    <w:rPr>
      <w:rFonts w:ascii="Cambria" w:hAnsi="Cambria" w:eastAsiaTheme="majorEastAsia" w:cstheme="majorBidi"/>
      <w:spacing w:val="-10"/>
      <w:kern w:val="28"/>
      <w:sz w:val="3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F39B0"/>
    <w:rPr>
      <w:rFonts w:ascii="Gotham Book" w:hAnsi="Gotham Book" w:eastAsiaTheme="majorEastAsia" w:cstheme="majorBidi"/>
      <w:b/>
      <w:color w:val="0F4761" w:themeColor="accent1" w:themeShade="BF"/>
      <w:sz w:val="2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A4A2B"/>
    <w:rPr>
      <w:rFonts w:ascii="Gotham Book" w:hAnsi="Gotham Book" w:eastAsiaTheme="majorEastAsia" w:cstheme="majorBidi"/>
      <w:b/>
      <w:color w:val="00447C"/>
      <w:sz w:val="21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A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86ABD"/>
    <w:rPr>
      <w:rFonts w:ascii="Cambria" w:hAnsi="Cambria" w:eastAsiaTheme="minorEastAsia"/>
      <w:color w:val="5A5A5A" w:themeColor="text1" w:themeTint="A5"/>
      <w:spacing w:val="15"/>
    </w:rPr>
  </w:style>
  <w:style w:type="character" w:styleId="Heading3Char" w:customStyle="1">
    <w:name w:val="Heading 3 Char"/>
    <w:basedOn w:val="DefaultParagraphFont"/>
    <w:link w:val="Heading3"/>
    <w:uiPriority w:val="9"/>
    <w:rsid w:val="00072919"/>
    <w:rPr>
      <w:rFonts w:ascii="Cambria" w:hAnsi="Cambria" w:eastAsiaTheme="majorEastAsia" w:cstheme="majorBidi"/>
      <w:color w:val="00447C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4B62"/>
    <w:rPr>
      <w:rFonts w:ascii="Cambria" w:hAnsi="Cambria"/>
      <w:i/>
      <w:iCs/>
    </w:rPr>
  </w:style>
  <w:style w:type="character" w:styleId="Strong">
    <w:name w:val="Strong"/>
    <w:basedOn w:val="DefaultParagraphFont"/>
    <w:uiPriority w:val="22"/>
    <w:qFormat/>
    <w:rsid w:val="00BC4B62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7CD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7CD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7CD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7CD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7CD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7CD2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4A7CD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7CD2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C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7CD2"/>
    <w:rPr>
      <w:rFonts w:ascii="Cambria" w:hAnsi="Cambr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C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7C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370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0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3F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3FEB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AC3F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3FEB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4l.msudenver.edu/conference-program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4l.msudenver.edu/conference-program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85AE5791D53409CB30062E6A68D95" ma:contentTypeVersion="18" ma:contentTypeDescription="Create a new document." ma:contentTypeScope="" ma:versionID="866cc4548e385926f0ed8df41da3f9e8">
  <xsd:schema xmlns:xsd="http://www.w3.org/2001/XMLSchema" xmlns:xs="http://www.w3.org/2001/XMLSchema" xmlns:p="http://schemas.microsoft.com/office/2006/metadata/properties" xmlns:ns2="78c75c63-7c19-4da7-9173-4c0912731116" xmlns:ns3="5514f06f-141a-4ed7-b665-14af9e9230a4" targetNamespace="http://schemas.microsoft.com/office/2006/metadata/properties" ma:root="true" ma:fieldsID="91d56b24871288e8e1f7653ea17201c9" ns2:_="" ns3:_="">
    <xsd:import namespace="78c75c63-7c19-4da7-9173-4c0912731116"/>
    <xsd:import namespace="5514f06f-141a-4ed7-b665-14af9e923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75c63-7c19-4da7-9173-4c091273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f06f-141a-4ed7-b665-14af9e923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ff257-8454-482e-91da-e395551be626}" ma:internalName="TaxCatchAll" ma:showField="CatchAllData" ma:web="5514f06f-141a-4ed7-b665-14af9e923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75c63-7c19-4da7-9173-4c0912731116">
      <Terms xmlns="http://schemas.microsoft.com/office/infopath/2007/PartnerControls"/>
    </lcf76f155ced4ddcb4097134ff3c332f>
    <TaxCatchAll xmlns="5514f06f-141a-4ed7-b665-14af9e9230a4" xsi:nil="true"/>
  </documentManagement>
</p:properties>
</file>

<file path=customXml/itemProps1.xml><?xml version="1.0" encoding="utf-8"?>
<ds:datastoreItem xmlns:ds="http://schemas.openxmlformats.org/officeDocument/2006/customXml" ds:itemID="{4B7C5E12-104D-46CF-842D-A4142FD2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75c63-7c19-4da7-9173-4c0912731116"/>
    <ds:schemaRef ds:uri="5514f06f-141a-4ed7-b665-14af9e923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8BEA1-3949-4BB3-A8B8-A322318FC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A32C2-CE80-4282-BC71-49C2F57D48BB}">
  <ds:schemaRefs>
    <ds:schemaRef ds:uri="http://schemas.microsoft.com/office/2006/metadata/properties"/>
    <ds:schemaRef ds:uri="http://schemas.microsoft.com/office/infopath/2007/PartnerControls"/>
    <ds:schemaRef ds:uri="78c75c63-7c19-4da7-9173-4c0912731116"/>
    <ds:schemaRef ds:uri="5514f06f-141a-4ed7-b665-14af9e9230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Williams</dc:creator>
  <keywords/>
  <dc:description/>
  <lastModifiedBy>Bridget Arend</lastModifiedBy>
  <revision>96</revision>
  <dcterms:created xsi:type="dcterms:W3CDTF">2026-02-18T23:11:00.0000000Z</dcterms:created>
  <dcterms:modified xsi:type="dcterms:W3CDTF">2026-02-20T17:26:18.4321482Z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0x010100B0085AE5791D53409CB30062E6A68D95</vt:lpwstr>
  </property>
  <property fmtid="{D5CDD505-2E9C-101B-9397-08002B2CF9AE}" pid="3" name="MediaServiceImageTags">
    <vt:lpwstr/>
  </property>
</Properties>
</file>